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169B6" w:rsidRDefault="00B169B6" w:rsidP="00FB749C">
      <w:pPr>
        <w:spacing w:after="0" w:line="240" w:lineRule="auto"/>
        <w:jc w:val="center"/>
        <w:rPr>
          <w:rFonts w:asciiTheme="majorHAnsi" w:hAnsiTheme="majorHAnsi" w:cstheme="majorHAnsi"/>
          <w:b/>
          <w:color w:val="F58025"/>
          <w:sz w:val="28"/>
          <w:szCs w:val="28"/>
        </w:rPr>
      </w:pPr>
    </w:p>
    <w:p w14:paraId="502F3AE4" w14:textId="77777777" w:rsidR="007A6D96" w:rsidRDefault="007A6D96" w:rsidP="00FB749C">
      <w:pPr>
        <w:spacing w:after="0" w:line="240" w:lineRule="auto"/>
        <w:jc w:val="center"/>
        <w:rPr>
          <w:rFonts w:asciiTheme="majorHAnsi" w:hAnsiTheme="majorHAnsi" w:cstheme="majorHAnsi"/>
          <w:b/>
          <w:color w:val="EE7203"/>
          <w:sz w:val="28"/>
          <w:szCs w:val="28"/>
        </w:rPr>
      </w:pPr>
    </w:p>
    <w:p w14:paraId="0FF2D34C" w14:textId="264AC3F7" w:rsidR="00B74B15" w:rsidRDefault="00B74B15" w:rsidP="00FB749C">
      <w:pPr>
        <w:spacing w:after="0" w:line="240" w:lineRule="auto"/>
        <w:jc w:val="center"/>
        <w:rPr>
          <w:rFonts w:asciiTheme="majorHAnsi" w:hAnsiTheme="majorHAnsi" w:cstheme="majorHAnsi"/>
          <w:b/>
          <w:color w:val="ED7102"/>
          <w:sz w:val="28"/>
          <w:szCs w:val="28"/>
        </w:rPr>
      </w:pPr>
      <w:r w:rsidRPr="007A6D96">
        <w:rPr>
          <w:rFonts w:asciiTheme="majorHAnsi" w:hAnsiTheme="majorHAnsi" w:cstheme="majorHAnsi"/>
          <w:b/>
          <w:color w:val="ED7102"/>
          <w:sz w:val="28"/>
          <w:szCs w:val="28"/>
        </w:rPr>
        <w:t>JOB DESCRIPTION</w:t>
      </w:r>
      <w:r w:rsidR="00704F2D" w:rsidRPr="007A6D96">
        <w:rPr>
          <w:rFonts w:asciiTheme="majorHAnsi" w:hAnsiTheme="majorHAnsi" w:cstheme="majorHAnsi"/>
          <w:b/>
          <w:color w:val="ED7102"/>
          <w:sz w:val="28"/>
          <w:szCs w:val="28"/>
        </w:rPr>
        <w:t xml:space="preserve">: HR </w:t>
      </w:r>
      <w:r w:rsidR="005D4FB7" w:rsidRPr="007A6D96">
        <w:rPr>
          <w:rFonts w:asciiTheme="majorHAnsi" w:hAnsiTheme="majorHAnsi" w:cstheme="majorHAnsi"/>
          <w:b/>
          <w:color w:val="ED7102"/>
          <w:sz w:val="28"/>
          <w:szCs w:val="28"/>
        </w:rPr>
        <w:t xml:space="preserve">&amp; </w:t>
      </w:r>
      <w:r w:rsidR="00704F2D" w:rsidRPr="007A6D96">
        <w:rPr>
          <w:rFonts w:asciiTheme="majorHAnsi" w:hAnsiTheme="majorHAnsi" w:cstheme="majorHAnsi"/>
          <w:b/>
          <w:color w:val="ED7102"/>
          <w:sz w:val="28"/>
          <w:szCs w:val="28"/>
        </w:rPr>
        <w:t>Ta</w:t>
      </w:r>
      <w:r w:rsidR="005D4FB7" w:rsidRPr="007A6D96">
        <w:rPr>
          <w:rFonts w:asciiTheme="majorHAnsi" w:hAnsiTheme="majorHAnsi" w:cstheme="majorHAnsi"/>
          <w:b/>
          <w:color w:val="ED7102"/>
          <w:sz w:val="28"/>
          <w:szCs w:val="28"/>
        </w:rPr>
        <w:t>lent Development Manager</w:t>
      </w:r>
    </w:p>
    <w:p w14:paraId="1D4CB219" w14:textId="77777777" w:rsidR="007A6D96" w:rsidRPr="007A6D96" w:rsidRDefault="007A6D96" w:rsidP="007A6D96">
      <w:pPr>
        <w:pStyle w:val="NoSpacing"/>
      </w:pPr>
    </w:p>
    <w:p w14:paraId="0A37501D" w14:textId="77777777" w:rsidR="00B74B15" w:rsidRPr="007A6D96" w:rsidRDefault="00B74B15" w:rsidP="00FB749C">
      <w:pPr>
        <w:spacing w:after="0" w:line="240" w:lineRule="auto"/>
        <w:rPr>
          <w:rFonts w:asciiTheme="majorHAnsi" w:hAnsiTheme="majorHAnsi" w:cstheme="majorHAnsi"/>
          <w:color w:val="636362"/>
        </w:rPr>
      </w:pPr>
    </w:p>
    <w:p w14:paraId="5DAB6C7B" w14:textId="77D26750" w:rsidR="00503206" w:rsidRPr="007A6D96" w:rsidRDefault="00B74B15" w:rsidP="00084066">
      <w:pPr>
        <w:spacing w:after="0" w:line="240" w:lineRule="auto"/>
        <w:rPr>
          <w:rFonts w:asciiTheme="majorHAnsi" w:hAnsiTheme="majorHAnsi" w:cstheme="majorBidi"/>
          <w:color w:val="636362"/>
        </w:rPr>
      </w:pPr>
      <w:r w:rsidRPr="007A6D96">
        <w:rPr>
          <w:rFonts w:asciiTheme="majorHAnsi" w:hAnsiTheme="majorHAnsi" w:cstheme="majorBidi"/>
          <w:b/>
          <w:bCs/>
          <w:color w:val="636362"/>
        </w:rPr>
        <w:t>JOB TITLE:</w:t>
      </w:r>
      <w:r w:rsidRPr="007A6D96">
        <w:rPr>
          <w:rFonts w:asciiTheme="majorHAnsi" w:hAnsiTheme="majorHAnsi" w:cstheme="majorHAnsi"/>
          <w:color w:val="636362"/>
        </w:rPr>
        <w:tab/>
      </w:r>
      <w:r w:rsidRPr="007A6D96">
        <w:rPr>
          <w:rFonts w:asciiTheme="majorHAnsi" w:hAnsiTheme="majorHAnsi" w:cstheme="majorHAnsi"/>
          <w:color w:val="636362"/>
        </w:rPr>
        <w:tab/>
      </w:r>
      <w:r w:rsidRPr="007A6D96">
        <w:rPr>
          <w:rFonts w:asciiTheme="majorHAnsi" w:hAnsiTheme="majorHAnsi" w:cstheme="majorBidi"/>
          <w:color w:val="636362"/>
        </w:rPr>
        <w:t>HR</w:t>
      </w:r>
      <w:r w:rsidR="005D4FB7" w:rsidRPr="007A6D96">
        <w:rPr>
          <w:rFonts w:asciiTheme="majorHAnsi" w:hAnsiTheme="majorHAnsi" w:cstheme="majorBidi"/>
          <w:color w:val="636362"/>
        </w:rPr>
        <w:t xml:space="preserve"> &amp;</w:t>
      </w:r>
      <w:r w:rsidR="002B67F5" w:rsidRPr="007A6D96">
        <w:rPr>
          <w:rFonts w:asciiTheme="majorHAnsi" w:hAnsiTheme="majorHAnsi" w:cstheme="majorBidi"/>
          <w:color w:val="636362"/>
        </w:rPr>
        <w:t xml:space="preserve"> Talent </w:t>
      </w:r>
      <w:r w:rsidR="005D4FB7" w:rsidRPr="007A6D96">
        <w:rPr>
          <w:rFonts w:asciiTheme="majorHAnsi" w:hAnsiTheme="majorHAnsi" w:cstheme="majorBidi"/>
          <w:color w:val="636362"/>
        </w:rPr>
        <w:t xml:space="preserve">Development </w:t>
      </w:r>
      <w:r w:rsidR="00084066" w:rsidRPr="007A6D96">
        <w:rPr>
          <w:rFonts w:asciiTheme="majorHAnsi" w:hAnsiTheme="majorHAnsi" w:cstheme="majorBidi"/>
          <w:color w:val="636362"/>
        </w:rPr>
        <w:t>Manager</w:t>
      </w:r>
    </w:p>
    <w:p w14:paraId="6D7BCE3C" w14:textId="77777777" w:rsidR="00084066" w:rsidRPr="007A6D96" w:rsidRDefault="00084066" w:rsidP="00084066">
      <w:pPr>
        <w:pStyle w:val="NoSpacing"/>
        <w:rPr>
          <w:color w:val="636362"/>
        </w:rPr>
      </w:pPr>
    </w:p>
    <w:p w14:paraId="1802A4A1" w14:textId="25F01172" w:rsidR="00B74B15" w:rsidRPr="007A6D96" w:rsidRDefault="00B74B15" w:rsidP="00ED6A59">
      <w:pPr>
        <w:spacing w:after="0" w:line="240" w:lineRule="auto"/>
        <w:rPr>
          <w:rFonts w:ascii="Times New Roman" w:eastAsia="Times New Roman" w:hAnsi="Times New Roman"/>
          <w:color w:val="636362"/>
          <w:sz w:val="24"/>
          <w:szCs w:val="24"/>
        </w:rPr>
      </w:pPr>
      <w:r w:rsidRPr="007A6D96">
        <w:rPr>
          <w:rFonts w:asciiTheme="majorHAnsi" w:hAnsiTheme="majorHAnsi" w:cstheme="majorBidi"/>
          <w:b/>
          <w:bCs/>
          <w:color w:val="636362"/>
        </w:rPr>
        <w:t>SALARY:</w:t>
      </w:r>
      <w:r w:rsidRPr="007A6D96">
        <w:rPr>
          <w:rFonts w:asciiTheme="majorHAnsi" w:hAnsiTheme="majorHAnsi" w:cstheme="majorHAnsi"/>
          <w:color w:val="636362"/>
        </w:rPr>
        <w:tab/>
      </w:r>
      <w:r w:rsidR="00ED6A59" w:rsidRPr="007A6D96">
        <w:rPr>
          <w:rFonts w:asciiTheme="majorHAnsi" w:hAnsiTheme="majorHAnsi" w:cstheme="majorHAnsi"/>
          <w:color w:val="636362"/>
        </w:rPr>
        <w:t xml:space="preserve">            </w:t>
      </w:r>
      <w:r w:rsidR="00ED6A59" w:rsidRPr="007A6D96">
        <w:rPr>
          <w:rFonts w:ascii="Noto Sans" w:eastAsia="Times New Roman" w:hAnsi="Noto Sans" w:cs="Noto Sans"/>
          <w:color w:val="636362"/>
          <w:sz w:val="20"/>
          <w:szCs w:val="20"/>
          <w:shd w:val="clear" w:color="auto" w:fill="FFFFFF"/>
        </w:rPr>
        <w:t>£</w:t>
      </w:r>
      <w:r w:rsidR="00ED6A59" w:rsidRPr="007A6D96">
        <w:rPr>
          <w:rFonts w:asciiTheme="majorHAnsi" w:hAnsiTheme="majorHAnsi" w:cstheme="majorHAnsi"/>
          <w:color w:val="636362"/>
        </w:rPr>
        <w:t xml:space="preserve">35,020 – </w:t>
      </w:r>
      <w:r w:rsidR="00ED6A59" w:rsidRPr="007A6D96">
        <w:rPr>
          <w:rFonts w:ascii="Noto Sans" w:eastAsia="Times New Roman" w:hAnsi="Noto Sans" w:cs="Noto Sans"/>
          <w:color w:val="636362"/>
          <w:sz w:val="20"/>
          <w:szCs w:val="20"/>
          <w:shd w:val="clear" w:color="auto" w:fill="FFFFFF"/>
        </w:rPr>
        <w:t>£</w:t>
      </w:r>
      <w:r w:rsidR="00ED6A59" w:rsidRPr="007A6D96">
        <w:rPr>
          <w:rFonts w:asciiTheme="majorHAnsi" w:hAnsiTheme="majorHAnsi" w:cstheme="majorHAnsi"/>
          <w:color w:val="636362"/>
        </w:rPr>
        <w:t>36,070 (M3-M4)</w:t>
      </w:r>
    </w:p>
    <w:p w14:paraId="02EB378F" w14:textId="77777777" w:rsidR="00F623FE" w:rsidRPr="007A6D96" w:rsidRDefault="00F623FE" w:rsidP="00FB749C">
      <w:pPr>
        <w:spacing w:after="0" w:line="240" w:lineRule="auto"/>
        <w:ind w:left="2160" w:hanging="2160"/>
        <w:rPr>
          <w:rFonts w:asciiTheme="majorHAnsi" w:hAnsiTheme="majorHAnsi" w:cstheme="majorHAnsi"/>
          <w:b/>
          <w:color w:val="636362"/>
        </w:rPr>
      </w:pPr>
    </w:p>
    <w:p w14:paraId="6A05A809" w14:textId="77777777" w:rsidR="00B74B15" w:rsidRPr="007A6D96" w:rsidRDefault="00B74B15" w:rsidP="00B169B6">
      <w:pPr>
        <w:spacing w:after="0" w:line="240" w:lineRule="auto"/>
        <w:ind w:left="2160" w:hanging="2160"/>
        <w:rPr>
          <w:rFonts w:asciiTheme="majorHAnsi" w:hAnsiTheme="majorHAnsi" w:cstheme="majorHAnsi"/>
          <w:b/>
          <w:color w:val="636362"/>
        </w:rPr>
      </w:pPr>
    </w:p>
    <w:p w14:paraId="2316855B" w14:textId="5B4EA94D" w:rsidR="00B74B15" w:rsidRPr="007A6D96" w:rsidRDefault="00B74B15" w:rsidP="009222B3">
      <w:pPr>
        <w:spacing w:after="0" w:line="240" w:lineRule="auto"/>
        <w:ind w:left="2160" w:hanging="2160"/>
        <w:rPr>
          <w:rFonts w:asciiTheme="majorHAnsi" w:hAnsiTheme="majorHAnsi" w:cstheme="majorHAnsi"/>
          <w:color w:val="636362"/>
        </w:rPr>
      </w:pPr>
      <w:r w:rsidRPr="007A6D96">
        <w:rPr>
          <w:rFonts w:asciiTheme="majorHAnsi" w:hAnsiTheme="majorHAnsi" w:cstheme="majorHAnsi"/>
          <w:b/>
          <w:color w:val="636362"/>
        </w:rPr>
        <w:t>HOURS:</w:t>
      </w:r>
      <w:r w:rsidR="009222B3" w:rsidRPr="007A6D96">
        <w:rPr>
          <w:rFonts w:asciiTheme="majorHAnsi" w:hAnsiTheme="majorHAnsi" w:cstheme="majorHAnsi"/>
          <w:color w:val="636362"/>
        </w:rPr>
        <w:t xml:space="preserve">                     37.5 hours per week. (</w:t>
      </w:r>
      <w:r w:rsidR="00F64F79" w:rsidRPr="007A6D96">
        <w:rPr>
          <w:rFonts w:asciiTheme="majorHAnsi" w:hAnsiTheme="majorHAnsi" w:cstheme="majorHAnsi"/>
          <w:color w:val="636362"/>
        </w:rPr>
        <w:t>Monday to Friday 8.30am to 5.0</w:t>
      </w:r>
      <w:r w:rsidR="0068344E" w:rsidRPr="007A6D96">
        <w:rPr>
          <w:rFonts w:asciiTheme="majorHAnsi" w:hAnsiTheme="majorHAnsi" w:cstheme="majorHAnsi"/>
          <w:color w:val="636362"/>
        </w:rPr>
        <w:t>0pm</w:t>
      </w:r>
      <w:r w:rsidR="009222B3" w:rsidRPr="007A6D96">
        <w:rPr>
          <w:rFonts w:asciiTheme="majorHAnsi" w:hAnsiTheme="majorHAnsi" w:cstheme="majorHAnsi"/>
          <w:color w:val="636362"/>
        </w:rPr>
        <w:t xml:space="preserve">, with </w:t>
      </w:r>
      <w:r w:rsidR="00545859" w:rsidRPr="007A6D96">
        <w:rPr>
          <w:rFonts w:asciiTheme="majorHAnsi" w:hAnsiTheme="majorHAnsi" w:cstheme="majorHAnsi"/>
          <w:color w:val="636362"/>
        </w:rPr>
        <w:t>a one</w:t>
      </w:r>
      <w:r w:rsidR="00ED6A59" w:rsidRPr="007A6D96">
        <w:rPr>
          <w:rFonts w:asciiTheme="majorHAnsi" w:hAnsiTheme="majorHAnsi" w:cstheme="majorHAnsi"/>
          <w:color w:val="636362"/>
        </w:rPr>
        <w:t>-</w:t>
      </w:r>
      <w:r w:rsidR="00545859" w:rsidRPr="007A6D96">
        <w:rPr>
          <w:rFonts w:asciiTheme="majorHAnsi" w:hAnsiTheme="majorHAnsi" w:cstheme="majorHAnsi"/>
          <w:color w:val="636362"/>
        </w:rPr>
        <w:t xml:space="preserve">hour </w:t>
      </w:r>
      <w:r w:rsidR="00ED6A59" w:rsidRPr="007A6D96">
        <w:rPr>
          <w:rFonts w:asciiTheme="majorHAnsi" w:hAnsiTheme="majorHAnsi" w:cstheme="majorHAnsi"/>
          <w:color w:val="636362"/>
        </w:rPr>
        <w:t xml:space="preserve">unpaid </w:t>
      </w:r>
      <w:r w:rsidR="00545859" w:rsidRPr="007A6D96">
        <w:rPr>
          <w:rFonts w:asciiTheme="majorHAnsi" w:hAnsiTheme="majorHAnsi" w:cstheme="majorHAnsi"/>
          <w:color w:val="636362"/>
        </w:rPr>
        <w:t>lunch break</w:t>
      </w:r>
      <w:r w:rsidR="00ED6A59" w:rsidRPr="007A6D96">
        <w:rPr>
          <w:rFonts w:asciiTheme="majorHAnsi" w:hAnsiTheme="majorHAnsi" w:cstheme="majorHAnsi"/>
          <w:color w:val="636362"/>
        </w:rPr>
        <w:t xml:space="preserve">. </w:t>
      </w:r>
      <w:r w:rsidR="00545859" w:rsidRPr="007A6D96">
        <w:rPr>
          <w:rFonts w:asciiTheme="majorHAnsi" w:hAnsiTheme="majorHAnsi" w:cstheme="majorHAnsi"/>
          <w:color w:val="636362"/>
        </w:rPr>
        <w:t xml:space="preserve"> </w:t>
      </w:r>
    </w:p>
    <w:p w14:paraId="608B1E70" w14:textId="541BA287" w:rsidR="009222B3" w:rsidRPr="007A6D96" w:rsidRDefault="009222B3" w:rsidP="009222B3">
      <w:pPr>
        <w:pStyle w:val="NoSpacing"/>
        <w:rPr>
          <w:color w:val="636362"/>
        </w:rPr>
      </w:pPr>
    </w:p>
    <w:p w14:paraId="2C68F1EE" w14:textId="51070F56" w:rsidR="009222B3" w:rsidRPr="007A6D96" w:rsidRDefault="009222B3" w:rsidP="009222B3">
      <w:pPr>
        <w:ind w:left="2160" w:hanging="2160"/>
        <w:rPr>
          <w:color w:val="636362"/>
        </w:rPr>
      </w:pPr>
      <w:r w:rsidRPr="007A6D96">
        <w:rPr>
          <w:rFonts w:asciiTheme="majorHAnsi" w:hAnsiTheme="majorHAnsi" w:cstheme="majorHAnsi"/>
          <w:b/>
          <w:color w:val="636362"/>
        </w:rPr>
        <w:t>LOCATION:</w:t>
      </w:r>
      <w:r w:rsidRPr="007A6D96">
        <w:rPr>
          <w:rFonts w:asciiTheme="majorHAnsi" w:hAnsiTheme="majorHAnsi" w:cstheme="majorHAnsi"/>
          <w:color w:val="636362"/>
        </w:rPr>
        <w:tab/>
        <w:t>HYBRID (2 days a week in our Charity Office in Roehampton and our Services across Wandsworth. 3 days a week to be worked remotely)</w:t>
      </w:r>
    </w:p>
    <w:p w14:paraId="4336E7D7" w14:textId="77777777" w:rsidR="009222B3" w:rsidRPr="007A6D96" w:rsidRDefault="009222B3" w:rsidP="009222B3">
      <w:pPr>
        <w:pStyle w:val="NoSpacing"/>
        <w:rPr>
          <w:color w:val="636362"/>
        </w:rPr>
      </w:pPr>
    </w:p>
    <w:p w14:paraId="653184D1" w14:textId="77777777" w:rsidR="00B169B6" w:rsidRPr="007A6D96" w:rsidRDefault="00B169B6" w:rsidP="00B169B6">
      <w:pPr>
        <w:rPr>
          <w:rFonts w:asciiTheme="minorHAnsi" w:hAnsiTheme="minorHAnsi" w:cstheme="minorHAnsi"/>
          <w:color w:val="636362"/>
        </w:rPr>
      </w:pPr>
      <w:r w:rsidRPr="007A6D96">
        <w:rPr>
          <w:rFonts w:asciiTheme="minorHAnsi" w:hAnsiTheme="minorHAnsi" w:cstheme="minorHAnsi"/>
          <w:b/>
          <w:color w:val="636362"/>
        </w:rPr>
        <w:t>CONTRACT:</w:t>
      </w:r>
      <w:r w:rsidRPr="007A6D96">
        <w:rPr>
          <w:rFonts w:asciiTheme="minorHAnsi" w:hAnsiTheme="minorHAnsi" w:cstheme="minorHAnsi"/>
          <w:b/>
          <w:color w:val="636362"/>
        </w:rPr>
        <w:tab/>
      </w:r>
      <w:r w:rsidRPr="007A6D96">
        <w:rPr>
          <w:rFonts w:asciiTheme="minorHAnsi" w:hAnsiTheme="minorHAnsi" w:cstheme="minorHAnsi"/>
          <w:b/>
          <w:color w:val="636362"/>
        </w:rPr>
        <w:tab/>
      </w:r>
      <w:r w:rsidRPr="007A6D96">
        <w:rPr>
          <w:rFonts w:asciiTheme="minorHAnsi" w:hAnsiTheme="minorHAnsi" w:cstheme="minorHAnsi"/>
          <w:color w:val="636362"/>
        </w:rPr>
        <w:t>Permanent</w:t>
      </w:r>
    </w:p>
    <w:p w14:paraId="2FDA49DE" w14:textId="468FD464" w:rsidR="00B74B15" w:rsidRPr="007A6D96" w:rsidRDefault="00B74B15" w:rsidP="00FB749C">
      <w:pPr>
        <w:spacing w:after="0" w:line="240" w:lineRule="auto"/>
        <w:rPr>
          <w:rFonts w:asciiTheme="majorHAnsi" w:hAnsiTheme="majorHAnsi" w:cstheme="majorHAnsi"/>
          <w:color w:val="636362"/>
        </w:rPr>
      </w:pPr>
      <w:r w:rsidRPr="007A6D96">
        <w:rPr>
          <w:rFonts w:asciiTheme="majorHAnsi" w:hAnsiTheme="majorHAnsi" w:cstheme="majorHAnsi"/>
          <w:b/>
          <w:color w:val="636362"/>
        </w:rPr>
        <w:t>REPORTS TO:</w:t>
      </w:r>
      <w:r w:rsidRPr="007A6D96">
        <w:rPr>
          <w:rFonts w:asciiTheme="majorHAnsi" w:hAnsiTheme="majorHAnsi" w:cstheme="majorHAnsi"/>
          <w:color w:val="636362"/>
        </w:rPr>
        <w:tab/>
      </w:r>
      <w:r w:rsidR="009222B3" w:rsidRPr="007A6D96">
        <w:rPr>
          <w:rFonts w:asciiTheme="majorHAnsi" w:hAnsiTheme="majorHAnsi" w:cstheme="majorHAnsi"/>
          <w:color w:val="636362"/>
        </w:rPr>
        <w:t>Head of HR</w:t>
      </w:r>
      <w:r w:rsidR="00F64F79" w:rsidRPr="007A6D96">
        <w:rPr>
          <w:rFonts w:asciiTheme="majorHAnsi" w:hAnsiTheme="majorHAnsi" w:cstheme="majorHAnsi"/>
          <w:color w:val="636362"/>
        </w:rPr>
        <w:t xml:space="preserve"> </w:t>
      </w:r>
    </w:p>
    <w:p w14:paraId="0E27B00A" w14:textId="77777777" w:rsidR="00920868" w:rsidRDefault="00920868" w:rsidP="00FB749C">
      <w:pPr>
        <w:pStyle w:val="NoSpacing"/>
        <w:spacing w:line="276" w:lineRule="auto"/>
        <w:rPr>
          <w:rFonts w:asciiTheme="majorHAnsi" w:hAnsiTheme="majorHAnsi" w:cstheme="majorHAnsi"/>
        </w:rPr>
      </w:pPr>
    </w:p>
    <w:p w14:paraId="5D4499F3" w14:textId="77777777" w:rsidR="00B952B8" w:rsidRPr="00D92A5E" w:rsidRDefault="00B952B8" w:rsidP="00FB749C">
      <w:pPr>
        <w:rPr>
          <w:rFonts w:cs="Arial"/>
          <w:b/>
        </w:rPr>
      </w:pPr>
      <w:r w:rsidRPr="00D92A5E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3014E9" wp14:editId="539F0842">
                <wp:simplePos x="0" y="0"/>
                <wp:positionH relativeFrom="column">
                  <wp:posOffset>9524</wp:posOffset>
                </wp:positionH>
                <wp:positionV relativeFrom="paragraph">
                  <wp:posOffset>112395</wp:posOffset>
                </wp:positionV>
                <wp:extent cx="5400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9EB03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85pt" to="42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RCtgEAALcDAAAOAAAAZHJzL2Uyb0RvYy54bWysU8GOEzEMvSPxD1HudKa7LKBRp3voCi4I&#10;KhY+IJtxOhFJHDmhnf49TtrOIkAIrfbiiZP3bD/bs7qdvBN7oGQx9HK5aKWAoHGwYdfLb1/fv3on&#10;RcoqDMphgF4eIcnb9csXq0Ps4ApHdAOQ4CAhdYfYyzHn2DVN0iN4lRYYIfCjQfIqs0u7ZiB14Oje&#10;NVdt+6Y5IA2RUENKfHt3epTrGt8Y0PmzMQmycL3k2nK1VO1Dsc16pbodqThafS5DPaEKr2zgpHOo&#10;O5WV+EH2j1DeasKEJi80+gaNsRqqBlazbH9Tcz+qCFULNyfFuU3p+cLqT/stCTv08lqKoDyP6D6T&#10;srsxiw2GwA1EEtelT4eYOoZvwpbOXopbKqInQ758WY6Yam+Pc29hykLz5c1rntbbGyn05a15JEZK&#10;+QOgF+XQS2dDka06tf+YMidj6AXCTinklLqe8tFBAbvwBQxL4WTLyq5LBBtHYq94/MP3ZZHBsSqy&#10;UIx1bia1/yadsYUGdbH+lzija0YMeSZ6G5D+ljVPl1LNCX9RfdJaZD/gcKyDqO3g7ajKzptc1u9X&#10;v9If/7f1TwAAAP//AwBQSwMEFAAGAAgAAAAhACebPSveAAAADAEAAA8AAABkcnMvZG93bnJldi54&#10;bWxMT8FOwzAMvSPxD5GRuLGUSaNV13RCDE7jULodOGaNaas1TtVkbcfXY8SBXWw9P/v5vWwz206M&#10;OPjWkYLHRQQCqXKmpVrBYf/2kIDwQZPRnSNUcEEPm/z2JtOpcRN94FiGWrAI+VQraELoUyl91aDV&#10;fuF6JOa+3GB1YDjU0gx6YnHbyWUUPUmrW+IPje7xpcHqVJ6tgvh1Vxb9tH3/LmQsi2J0ITl9KnV/&#10;N2/XXJ7XIALO4f8CfjOwf8jZ2NGdyXjRMV7xIrc4BsF0slpyvuPfQOaZvA6R/wAAAP//AwBQSwEC&#10;LQAUAAYACAAAACEAtoM4kv4AAADhAQAAEwAAAAAAAAAAAAAAAAAAAAAAW0NvbnRlbnRfVHlwZXNd&#10;LnhtbFBLAQItABQABgAIAAAAIQA4/SH/1gAAAJQBAAALAAAAAAAAAAAAAAAAAC8BAABfcmVscy8u&#10;cmVsc1BLAQItABQABgAIAAAAIQD3WORCtgEAALcDAAAOAAAAAAAAAAAAAAAAAC4CAABkcnMvZTJv&#10;RG9jLnhtbFBLAQItABQABgAIAAAAIQAnmz0r3gAAAAwBAAAPAAAAAAAAAAAAAAAAABAEAABkcnMv&#10;ZG93bnJldi54bWxQSwUGAAAAAAQABADzAAAAGwUAAAAA&#10;" strokecolor="#3b3b3b [3040]"/>
            </w:pict>
          </mc:Fallback>
        </mc:AlternateContent>
      </w:r>
    </w:p>
    <w:p w14:paraId="5E6410D4" w14:textId="77777777" w:rsidR="00B952B8" w:rsidRPr="007A6D96" w:rsidRDefault="00B952B8" w:rsidP="009B3DDB">
      <w:pPr>
        <w:rPr>
          <w:rFonts w:cs="Arial"/>
          <w:b/>
          <w:color w:val="ED7102"/>
        </w:rPr>
      </w:pPr>
      <w:r w:rsidRPr="007A6D96">
        <w:rPr>
          <w:rFonts w:cs="Arial"/>
          <w:b/>
          <w:color w:val="ED7102"/>
        </w:rPr>
        <w:t>JOB SUMMARY</w:t>
      </w:r>
      <w:r w:rsidR="009B3DDB" w:rsidRPr="007A6D96">
        <w:rPr>
          <w:rFonts w:cs="Arial"/>
          <w:b/>
          <w:color w:val="ED7102"/>
        </w:rPr>
        <w:t xml:space="preserve"> </w:t>
      </w:r>
    </w:p>
    <w:p w14:paraId="1D5AEF9A" w14:textId="6674389A" w:rsidR="00054C8E" w:rsidRPr="007A6D96" w:rsidRDefault="00520A16" w:rsidP="00402938">
      <w:pPr>
        <w:spacing w:after="0"/>
        <w:rPr>
          <w:rFonts w:asciiTheme="majorHAnsi" w:hAnsiTheme="majorHAnsi" w:cstheme="majorHAnsi"/>
          <w:color w:val="636362"/>
        </w:rPr>
      </w:pPr>
      <w:r w:rsidRPr="007A6D96">
        <w:rPr>
          <w:rFonts w:asciiTheme="majorHAnsi" w:hAnsiTheme="majorHAnsi" w:cstheme="majorHAnsi"/>
          <w:color w:val="636362"/>
        </w:rPr>
        <w:t xml:space="preserve">To </w:t>
      </w:r>
      <w:r w:rsidR="00054C8E" w:rsidRPr="007A6D96">
        <w:rPr>
          <w:rFonts w:asciiTheme="majorHAnsi" w:hAnsiTheme="majorHAnsi" w:cstheme="majorHAnsi"/>
          <w:color w:val="636362"/>
        </w:rPr>
        <w:t xml:space="preserve">lead </w:t>
      </w:r>
      <w:r w:rsidR="00ED6A59" w:rsidRPr="007A6D96">
        <w:rPr>
          <w:rFonts w:asciiTheme="majorHAnsi" w:hAnsiTheme="majorHAnsi" w:cstheme="majorHAnsi"/>
          <w:color w:val="636362"/>
        </w:rPr>
        <w:t>upon the</w:t>
      </w:r>
      <w:r w:rsidR="00054C8E" w:rsidRPr="007A6D96">
        <w:rPr>
          <w:rFonts w:asciiTheme="majorHAnsi" w:hAnsiTheme="majorHAnsi" w:cstheme="majorHAnsi"/>
          <w:iCs/>
          <w:color w:val="636362"/>
        </w:rPr>
        <w:t xml:space="preserve"> </w:t>
      </w:r>
      <w:r w:rsidR="00ED6A59" w:rsidRPr="007A6D96">
        <w:rPr>
          <w:rFonts w:asciiTheme="majorHAnsi" w:hAnsiTheme="majorHAnsi" w:cstheme="majorHAnsi"/>
          <w:iCs/>
          <w:color w:val="636362"/>
        </w:rPr>
        <w:t xml:space="preserve">staff </w:t>
      </w:r>
      <w:r w:rsidRPr="007A6D96">
        <w:rPr>
          <w:rFonts w:asciiTheme="majorHAnsi" w:hAnsiTheme="majorHAnsi" w:cstheme="majorHAnsi"/>
          <w:iCs/>
          <w:color w:val="636362"/>
        </w:rPr>
        <w:t xml:space="preserve">learning and development </w:t>
      </w:r>
      <w:r w:rsidR="00ED6A59" w:rsidRPr="007A6D96">
        <w:rPr>
          <w:rFonts w:asciiTheme="majorHAnsi" w:hAnsiTheme="majorHAnsi" w:cstheme="majorHAnsi"/>
          <w:iCs/>
          <w:color w:val="636362"/>
        </w:rPr>
        <w:t xml:space="preserve">offering at </w:t>
      </w:r>
      <w:proofErr w:type="spellStart"/>
      <w:r w:rsidR="00ED6A59" w:rsidRPr="007A6D96">
        <w:rPr>
          <w:rFonts w:asciiTheme="majorHAnsi" w:hAnsiTheme="majorHAnsi" w:cstheme="majorHAnsi"/>
          <w:iCs/>
          <w:color w:val="636362"/>
        </w:rPr>
        <w:t>BeyondAutism</w:t>
      </w:r>
      <w:proofErr w:type="spellEnd"/>
      <w:r w:rsidR="00ED6A59" w:rsidRPr="007A6D96">
        <w:rPr>
          <w:rFonts w:asciiTheme="majorHAnsi" w:hAnsiTheme="majorHAnsi" w:cstheme="majorHAnsi"/>
          <w:iCs/>
          <w:color w:val="636362"/>
        </w:rPr>
        <w:t xml:space="preserve">, as well as providing high quality practical and insightful HR advice to staff within the charity and services. The post holder will oversee the line management </w:t>
      </w:r>
      <w:r w:rsidR="00402938" w:rsidRPr="007A6D96">
        <w:rPr>
          <w:rFonts w:asciiTheme="majorHAnsi" w:hAnsiTheme="majorHAnsi" w:cstheme="majorHAnsi"/>
          <w:iCs/>
          <w:color w:val="636362"/>
        </w:rPr>
        <w:t xml:space="preserve">and the development of the HR Officer and HR </w:t>
      </w:r>
      <w:r w:rsidR="00E204D6" w:rsidRPr="007A6D96">
        <w:rPr>
          <w:rFonts w:asciiTheme="majorHAnsi" w:hAnsiTheme="majorHAnsi" w:cstheme="majorHAnsi"/>
          <w:iCs/>
          <w:color w:val="636362"/>
        </w:rPr>
        <w:t>Data &amp; Reporting</w:t>
      </w:r>
      <w:r w:rsidR="00402938" w:rsidRPr="007A6D96">
        <w:rPr>
          <w:rFonts w:asciiTheme="majorHAnsi" w:hAnsiTheme="majorHAnsi" w:cstheme="majorHAnsi"/>
          <w:iCs/>
          <w:color w:val="636362"/>
        </w:rPr>
        <w:t xml:space="preserve"> Administrator, and w</w:t>
      </w:r>
      <w:r w:rsidRPr="007A6D96">
        <w:rPr>
          <w:rFonts w:asciiTheme="majorHAnsi" w:hAnsiTheme="majorHAnsi" w:cstheme="majorHAnsi"/>
          <w:color w:val="636362"/>
        </w:rPr>
        <w:t>ork</w:t>
      </w:r>
      <w:r w:rsidR="00402938" w:rsidRPr="007A6D96">
        <w:rPr>
          <w:rFonts w:asciiTheme="majorHAnsi" w:hAnsiTheme="majorHAnsi" w:cstheme="majorHAnsi"/>
          <w:color w:val="636362"/>
        </w:rPr>
        <w:t xml:space="preserve"> closely</w:t>
      </w:r>
      <w:r w:rsidRPr="007A6D96">
        <w:rPr>
          <w:rFonts w:asciiTheme="majorHAnsi" w:hAnsiTheme="majorHAnsi" w:cstheme="majorHAnsi"/>
          <w:color w:val="636362"/>
        </w:rPr>
        <w:t xml:space="preserve"> with the</w:t>
      </w:r>
      <w:r w:rsidR="00402938" w:rsidRPr="007A6D96">
        <w:rPr>
          <w:rFonts w:asciiTheme="majorHAnsi" w:hAnsiTheme="majorHAnsi" w:cstheme="majorHAnsi"/>
          <w:color w:val="636362"/>
        </w:rPr>
        <w:t xml:space="preserve"> </w:t>
      </w:r>
      <w:r w:rsidRPr="007A6D96">
        <w:rPr>
          <w:rFonts w:asciiTheme="majorHAnsi" w:hAnsiTheme="majorHAnsi" w:cstheme="majorHAnsi"/>
          <w:color w:val="636362"/>
        </w:rPr>
        <w:t>SMT to manage talent within the organisation and along credible career paths</w:t>
      </w:r>
      <w:r w:rsidR="00B855CC" w:rsidRPr="007A6D96">
        <w:rPr>
          <w:rFonts w:asciiTheme="majorHAnsi" w:hAnsiTheme="majorHAnsi" w:cstheme="majorHAnsi"/>
          <w:color w:val="636362"/>
        </w:rPr>
        <w:t>.</w:t>
      </w:r>
      <w:r w:rsidR="00402938" w:rsidRPr="007A6D96">
        <w:rPr>
          <w:rFonts w:asciiTheme="majorHAnsi" w:hAnsiTheme="majorHAnsi" w:cstheme="majorHAnsi"/>
          <w:color w:val="636362"/>
        </w:rPr>
        <w:t xml:space="preserve"> </w:t>
      </w:r>
    </w:p>
    <w:p w14:paraId="3F0C7C7B" w14:textId="5D103DF8" w:rsidR="00402938" w:rsidRPr="007A6D96" w:rsidRDefault="00402938" w:rsidP="00402938">
      <w:pPr>
        <w:pStyle w:val="NoSpacing"/>
        <w:rPr>
          <w:color w:val="636362"/>
        </w:rPr>
      </w:pPr>
    </w:p>
    <w:p w14:paraId="419D45E8" w14:textId="77777777" w:rsidR="00B952B8" w:rsidRPr="00D92A5E" w:rsidRDefault="00B952B8" w:rsidP="00FB749C">
      <w:pPr>
        <w:ind w:left="284"/>
        <w:rPr>
          <w:rFonts w:cs="Arial"/>
          <w:b/>
          <w:noProof/>
        </w:rPr>
      </w:pPr>
      <w:r w:rsidRPr="00D92A5E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59B6F" wp14:editId="61D8E1F1">
                <wp:simplePos x="0" y="0"/>
                <wp:positionH relativeFrom="column">
                  <wp:posOffset>18415</wp:posOffset>
                </wp:positionH>
                <wp:positionV relativeFrom="paragraph">
                  <wp:posOffset>235585</wp:posOffset>
                </wp:positionV>
                <wp:extent cx="5400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F028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55pt" to="426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ZFtQEAALcDAAAOAAAAZHJzL2Uyb0RvYy54bWysU8GOEzEMvSPxD1HudKarLqBRp3voCi4I&#10;Kpb9gGzG6UQkceSETvv3OGk7iwAhhLh44uQ928/2rO+O3okDULIYerlctFJA0DjYsO/l45d3r95K&#10;kbIKg3IYoJcnSPJu8/LFeood3OCIbgASHCSkboq9HHOOXdMkPYJXaYERAj8aJK8yu7RvBlITR/eu&#10;uWnb182ENERCDSnx7f35UW5qfGNA50/GJMjC9ZJry9VStU/FNpu16vak4mj1pQz1D1V4ZQMnnUPd&#10;q6zEN7K/hPJWEyY0eaHRN2iM1VA1sJpl+5Oah1FFqFq4OSnObUr/L6z+eNiRsEMvV1IE5XlED5mU&#10;3Y9ZbDEEbiCSWJU+TTF1DN+GHV28FHdURB8N+fJlOeJYe3uaewvHLDRf3q54Wm9updDXt+aZGCnl&#10;94BelEMvnQ1FturU4UPKnIyhVwg7pZBz6nrKJwcF7MJnMCyFky0ruy4RbB2Jg+LxD1+XRQbHqshC&#10;Mda5mdT+mXTBFhrUxfpb4oyuGTHkmehtQPpd1ny8lmrO+Kvqs9Yi+wmHUx1EbQdvR1V22eSyfj/6&#10;lf78v22+AwAA//8DAFBLAwQUAAYACAAAACEAJFcqJuAAAAAMAQAADwAAAGRycy9kb3ducmV2Lnht&#10;bExPTU+DQBC9m/gfNmPizS5tVZCyNMbqyR4QPXjcsiOQsrOE3QL66x3jQS+TzLw37yPbzrYTIw6+&#10;daRguYhAIFXOtFQreHt9ukpA+KDJ6M4RKvhED9v8/CzTqXETveBYhlqwCPlUK2hC6FMpfdWg1X7h&#10;eiTGPtxgdeB1qKUZ9MTitpOrKLqVVrfEDo3u8aHB6lierIL48bks+mm3/ypkLItidCE5vit1eTHv&#10;NjzuNyACzuHvA346cH7IOdjBnch40SlY3TFRwTpegmA4uVlfgzj8HmSeyf8l8m8AAAD//wMAUEsB&#10;Ai0AFAAGAAgAAAAhALaDOJL+AAAA4QEAABMAAAAAAAAAAAAAAAAAAAAAAFtDb250ZW50X1R5cGVz&#10;XS54bWxQSwECLQAUAAYACAAAACEAOP0h/9YAAACUAQAACwAAAAAAAAAAAAAAAAAvAQAAX3JlbHMv&#10;LnJlbHNQSwECLQAUAAYACAAAACEAupCWRbUBAAC3AwAADgAAAAAAAAAAAAAAAAAuAgAAZHJzL2Uy&#10;b0RvYy54bWxQSwECLQAUAAYACAAAACEAJFcqJuAAAAAMAQAADwAAAAAAAAAAAAAAAAAPBAAAZHJz&#10;L2Rvd25yZXYueG1sUEsFBgAAAAAEAAQA8wAAABwFAAAAAA==&#10;" strokecolor="#3b3b3b [3040]"/>
            </w:pict>
          </mc:Fallback>
        </mc:AlternateContent>
      </w:r>
    </w:p>
    <w:p w14:paraId="3DEEC669" w14:textId="77777777" w:rsidR="00B952B8" w:rsidRPr="00D92A5E" w:rsidRDefault="00B952B8" w:rsidP="00FB749C">
      <w:pPr>
        <w:pStyle w:val="NoSpacing"/>
        <w:spacing w:line="276" w:lineRule="auto"/>
        <w:ind w:left="284"/>
      </w:pPr>
    </w:p>
    <w:p w14:paraId="33DA0E17" w14:textId="77777777" w:rsidR="00B74B15" w:rsidRPr="007A6D96" w:rsidRDefault="00B952B8" w:rsidP="00B70DB4">
      <w:pPr>
        <w:rPr>
          <w:rFonts w:cs="Arial"/>
          <w:b/>
          <w:color w:val="ED7102"/>
        </w:rPr>
      </w:pPr>
      <w:r w:rsidRPr="007A6D96">
        <w:rPr>
          <w:rFonts w:cs="Arial"/>
          <w:b/>
          <w:color w:val="ED7102"/>
        </w:rPr>
        <w:t>MAIN DUTIES AND RESPONSIBILITIES</w:t>
      </w:r>
    </w:p>
    <w:p w14:paraId="7BC01F1D" w14:textId="178274C2" w:rsidR="00B74B15" w:rsidRPr="007A6D96" w:rsidRDefault="00520A16" w:rsidP="009B3DDB">
      <w:pPr>
        <w:spacing w:after="0"/>
        <w:ind w:left="284"/>
        <w:jc w:val="both"/>
        <w:rPr>
          <w:rFonts w:asciiTheme="majorHAnsi" w:hAnsiTheme="majorHAnsi" w:cstheme="majorHAnsi"/>
          <w:iCs/>
          <w:color w:val="0084B6"/>
          <w:sz w:val="24"/>
          <w:szCs w:val="24"/>
        </w:rPr>
      </w:pPr>
      <w:r w:rsidRPr="007A6D96">
        <w:rPr>
          <w:rFonts w:asciiTheme="majorHAnsi" w:hAnsiTheme="majorHAnsi" w:cstheme="majorHAnsi"/>
          <w:iCs/>
          <w:color w:val="0084B6"/>
          <w:sz w:val="24"/>
          <w:szCs w:val="24"/>
        </w:rPr>
        <w:t xml:space="preserve">HR Advisory </w:t>
      </w:r>
    </w:p>
    <w:p w14:paraId="15607241" w14:textId="7901D3F4" w:rsidR="007B2EE4" w:rsidRPr="00D16CB6" w:rsidRDefault="00054C8E" w:rsidP="007B2EE4">
      <w:pPr>
        <w:numPr>
          <w:ilvl w:val="0"/>
          <w:numId w:val="4"/>
        </w:numPr>
        <w:spacing w:after="0"/>
        <w:ind w:left="284"/>
        <w:rPr>
          <w:rFonts w:asciiTheme="majorHAnsi" w:hAnsiTheme="majorHAnsi" w:cstheme="majorHAnsi"/>
          <w:iCs/>
          <w:color w:val="646363"/>
        </w:rPr>
      </w:pPr>
      <w:r>
        <w:rPr>
          <w:rFonts w:asciiTheme="majorHAnsi" w:hAnsiTheme="majorHAnsi" w:cstheme="majorHAnsi"/>
          <w:iCs/>
          <w:color w:val="646363"/>
        </w:rPr>
        <w:t xml:space="preserve">Work with the HR Officer to ensure timely and accurate </w:t>
      </w:r>
      <w:r w:rsidR="007B2EE4" w:rsidRPr="00D16CB6">
        <w:rPr>
          <w:rFonts w:asciiTheme="majorHAnsi" w:hAnsiTheme="majorHAnsi" w:cstheme="majorHAnsi"/>
          <w:iCs/>
          <w:color w:val="646363"/>
        </w:rPr>
        <w:t xml:space="preserve">advice and guidance </w:t>
      </w:r>
      <w:r>
        <w:rPr>
          <w:rFonts w:asciiTheme="majorHAnsi" w:hAnsiTheme="majorHAnsi" w:cstheme="majorHAnsi"/>
          <w:iCs/>
          <w:color w:val="646363"/>
        </w:rPr>
        <w:t>is given to</w:t>
      </w:r>
      <w:r w:rsidR="007B2EE4">
        <w:rPr>
          <w:rFonts w:asciiTheme="majorHAnsi" w:hAnsiTheme="majorHAnsi" w:cstheme="majorHAnsi"/>
          <w:iCs/>
          <w:color w:val="646363"/>
        </w:rPr>
        <w:t xml:space="preserve"> line managers and employees </w:t>
      </w:r>
      <w:r w:rsidR="007B2EE4" w:rsidRPr="00D16CB6">
        <w:rPr>
          <w:rFonts w:asciiTheme="majorHAnsi" w:hAnsiTheme="majorHAnsi" w:cstheme="majorHAnsi"/>
          <w:iCs/>
          <w:color w:val="646363"/>
        </w:rPr>
        <w:t xml:space="preserve">on HR </w:t>
      </w:r>
      <w:r w:rsidR="005D4FB7">
        <w:rPr>
          <w:rFonts w:asciiTheme="majorHAnsi" w:hAnsiTheme="majorHAnsi" w:cstheme="majorHAnsi"/>
          <w:iCs/>
          <w:color w:val="646363"/>
        </w:rPr>
        <w:t xml:space="preserve">employee relations </w:t>
      </w:r>
      <w:r w:rsidR="007B2EE4" w:rsidRPr="00D16CB6">
        <w:rPr>
          <w:rFonts w:asciiTheme="majorHAnsi" w:hAnsiTheme="majorHAnsi" w:cstheme="majorHAnsi"/>
          <w:iCs/>
          <w:color w:val="646363"/>
        </w:rPr>
        <w:t xml:space="preserve">issues, </w:t>
      </w:r>
      <w:r w:rsidR="005D4FB7">
        <w:rPr>
          <w:rFonts w:asciiTheme="majorHAnsi" w:hAnsiTheme="majorHAnsi" w:cstheme="majorHAnsi"/>
          <w:iCs/>
          <w:color w:val="646363"/>
        </w:rPr>
        <w:t xml:space="preserve">absence management, </w:t>
      </w:r>
      <w:r w:rsidR="007B2EE4" w:rsidRPr="00D16CB6">
        <w:rPr>
          <w:rFonts w:asciiTheme="majorHAnsi" w:hAnsiTheme="majorHAnsi" w:cstheme="majorHAnsi"/>
          <w:iCs/>
          <w:color w:val="646363"/>
        </w:rPr>
        <w:t xml:space="preserve">employment legislation, </w:t>
      </w:r>
      <w:proofErr w:type="gramStart"/>
      <w:r w:rsidR="007B2EE4" w:rsidRPr="00D16CB6">
        <w:rPr>
          <w:rFonts w:asciiTheme="majorHAnsi" w:hAnsiTheme="majorHAnsi" w:cstheme="majorHAnsi"/>
          <w:iCs/>
          <w:color w:val="646363"/>
        </w:rPr>
        <w:t>policies</w:t>
      </w:r>
      <w:proofErr w:type="gramEnd"/>
      <w:r w:rsidR="007B2EE4" w:rsidRPr="00D16CB6">
        <w:rPr>
          <w:rFonts w:asciiTheme="majorHAnsi" w:hAnsiTheme="majorHAnsi" w:cstheme="majorHAnsi"/>
          <w:iCs/>
          <w:color w:val="646363"/>
        </w:rPr>
        <w:t xml:space="preserve"> and procedures, referring </w:t>
      </w:r>
      <w:r w:rsidR="007B2EE4" w:rsidRPr="00D16CB6">
        <w:rPr>
          <w:rFonts w:asciiTheme="majorHAnsi" w:hAnsiTheme="majorHAnsi" w:cstheme="majorHAnsi"/>
          <w:color w:val="646363"/>
        </w:rPr>
        <w:t xml:space="preserve">requests for advice on complex employment matters to the </w:t>
      </w:r>
      <w:proofErr w:type="spellStart"/>
      <w:r w:rsidR="007B2EE4">
        <w:rPr>
          <w:rFonts w:asciiTheme="majorHAnsi" w:hAnsiTheme="majorHAnsi" w:cstheme="majorHAnsi"/>
          <w:color w:val="646363"/>
        </w:rPr>
        <w:t>H</w:t>
      </w:r>
      <w:r w:rsidR="005D4FB7">
        <w:rPr>
          <w:rFonts w:asciiTheme="majorHAnsi" w:hAnsiTheme="majorHAnsi" w:cstheme="majorHAnsi"/>
          <w:color w:val="646363"/>
        </w:rPr>
        <w:t>oHR</w:t>
      </w:r>
      <w:proofErr w:type="spellEnd"/>
      <w:r w:rsidR="007B2EE4" w:rsidRPr="00D16CB6">
        <w:rPr>
          <w:rFonts w:asciiTheme="majorHAnsi" w:hAnsiTheme="majorHAnsi" w:cstheme="majorHAnsi"/>
          <w:color w:val="646363"/>
        </w:rPr>
        <w:t>.</w:t>
      </w:r>
    </w:p>
    <w:p w14:paraId="300BF624" w14:textId="2AAF4A86" w:rsidR="007B2EE4" w:rsidRPr="00D16CB6" w:rsidRDefault="00054C8E" w:rsidP="007B2EE4">
      <w:pPr>
        <w:pStyle w:val="NoSpacing"/>
        <w:numPr>
          <w:ilvl w:val="0"/>
          <w:numId w:val="4"/>
        </w:numPr>
        <w:spacing w:line="276" w:lineRule="auto"/>
        <w:ind w:left="284"/>
        <w:rPr>
          <w:color w:val="646363"/>
        </w:rPr>
      </w:pPr>
      <w:r>
        <w:rPr>
          <w:color w:val="646363"/>
        </w:rPr>
        <w:t>Ensure that the HR Officer is positioned to p</w:t>
      </w:r>
      <w:r w:rsidR="007B2EE4" w:rsidRPr="00D16CB6">
        <w:rPr>
          <w:color w:val="646363"/>
        </w:rPr>
        <w:t xml:space="preserve">rovide </w:t>
      </w:r>
      <w:r>
        <w:rPr>
          <w:color w:val="646363"/>
        </w:rPr>
        <w:t xml:space="preserve">in-depth </w:t>
      </w:r>
      <w:r w:rsidR="007B2EE4" w:rsidRPr="00D16CB6">
        <w:rPr>
          <w:color w:val="646363"/>
        </w:rPr>
        <w:t>support</w:t>
      </w:r>
      <w:r w:rsidR="007B2EE4">
        <w:rPr>
          <w:color w:val="646363"/>
        </w:rPr>
        <w:t xml:space="preserve"> to line managers</w:t>
      </w:r>
      <w:r w:rsidR="007B2EE4" w:rsidRPr="00D16CB6">
        <w:rPr>
          <w:color w:val="646363"/>
        </w:rPr>
        <w:t xml:space="preserve"> for employee relations cases, in particular, minute taking</w:t>
      </w:r>
      <w:r w:rsidR="007B2EE4">
        <w:rPr>
          <w:color w:val="646363"/>
        </w:rPr>
        <w:t xml:space="preserve"> and ensuring compliance to good practice.</w:t>
      </w:r>
    </w:p>
    <w:p w14:paraId="3656B9AB" w14:textId="3253DF7F" w:rsidR="001664C4" w:rsidRDefault="007B2EE4" w:rsidP="001664C4">
      <w:pPr>
        <w:pStyle w:val="NoSpacing"/>
        <w:numPr>
          <w:ilvl w:val="0"/>
          <w:numId w:val="2"/>
        </w:numPr>
        <w:spacing w:line="276" w:lineRule="auto"/>
        <w:ind w:left="284"/>
        <w:rPr>
          <w:color w:val="646363"/>
        </w:rPr>
      </w:pPr>
      <w:r w:rsidRPr="007B2EE4">
        <w:rPr>
          <w:color w:val="646363"/>
        </w:rPr>
        <w:lastRenderedPageBreak/>
        <w:t>Provide support for the performance management syste</w:t>
      </w:r>
      <w:r>
        <w:rPr>
          <w:color w:val="646363"/>
        </w:rPr>
        <w:t>m ensuring that it is completed on time each year and outputs are used to inform the talent and career development procedures.</w:t>
      </w:r>
    </w:p>
    <w:p w14:paraId="45FB0818" w14:textId="77777777" w:rsidR="00091E52" w:rsidRDefault="00091E52" w:rsidP="007B2EE4">
      <w:pPr>
        <w:tabs>
          <w:tab w:val="left" w:pos="426"/>
        </w:tabs>
        <w:spacing w:after="0"/>
        <w:rPr>
          <w:rFonts w:asciiTheme="majorHAnsi" w:hAnsiTheme="majorHAnsi" w:cstheme="majorHAnsi"/>
          <w:iCs/>
        </w:rPr>
      </w:pPr>
    </w:p>
    <w:p w14:paraId="049F31CB" w14:textId="01D06233" w:rsidR="001664C4" w:rsidRPr="007A6D96" w:rsidRDefault="009B3DDB" w:rsidP="007B2EE4">
      <w:pPr>
        <w:pStyle w:val="NoSpacing"/>
        <w:spacing w:line="276" w:lineRule="auto"/>
        <w:ind w:left="284"/>
        <w:rPr>
          <w:color w:val="0084B6"/>
          <w:sz w:val="24"/>
          <w:szCs w:val="24"/>
        </w:rPr>
      </w:pPr>
      <w:r w:rsidRPr="007A6D96">
        <w:rPr>
          <w:color w:val="0084B6"/>
          <w:sz w:val="24"/>
          <w:szCs w:val="24"/>
        </w:rPr>
        <w:t>Procedures</w:t>
      </w:r>
    </w:p>
    <w:p w14:paraId="62486C05" w14:textId="4581827E" w:rsidR="00330E90" w:rsidRPr="00C877B6" w:rsidRDefault="00C877B6" w:rsidP="00C6234F">
      <w:pPr>
        <w:pStyle w:val="NoSpacing"/>
        <w:numPr>
          <w:ilvl w:val="0"/>
          <w:numId w:val="20"/>
        </w:numPr>
        <w:spacing w:line="276" w:lineRule="auto"/>
        <w:ind w:left="284"/>
        <w:rPr>
          <w:color w:val="646363"/>
        </w:rPr>
      </w:pPr>
      <w:r>
        <w:rPr>
          <w:color w:val="646363"/>
        </w:rPr>
        <w:t xml:space="preserve">Lead the development of Training and Talent Management processes to ensure good practice is maintained and that BeyondAutism’s approach meets the emerging needs of the organisation. </w:t>
      </w:r>
    </w:p>
    <w:p w14:paraId="4101652C" w14:textId="77777777" w:rsidR="00330E90" w:rsidRDefault="00330E90" w:rsidP="00FB749C">
      <w:pPr>
        <w:spacing w:after="0"/>
        <w:ind w:left="284"/>
        <w:rPr>
          <w:rFonts w:asciiTheme="majorHAnsi" w:hAnsiTheme="majorHAnsi" w:cstheme="majorHAnsi"/>
          <w:iCs/>
          <w:color w:val="0084B7"/>
          <w:sz w:val="24"/>
          <w:szCs w:val="24"/>
        </w:rPr>
      </w:pPr>
    </w:p>
    <w:p w14:paraId="4B99056E" w14:textId="2341DC0D" w:rsidR="001664C4" w:rsidRPr="007A6D96" w:rsidRDefault="00520A16" w:rsidP="00AA126C">
      <w:pPr>
        <w:spacing w:after="0"/>
        <w:ind w:left="284"/>
        <w:rPr>
          <w:rFonts w:asciiTheme="majorHAnsi" w:hAnsiTheme="majorHAnsi" w:cstheme="majorHAnsi"/>
          <w:iCs/>
          <w:color w:val="0084B6"/>
          <w:sz w:val="24"/>
          <w:szCs w:val="24"/>
        </w:rPr>
      </w:pPr>
      <w:r w:rsidRPr="007A6D96">
        <w:rPr>
          <w:rFonts w:asciiTheme="majorHAnsi" w:hAnsiTheme="majorHAnsi" w:cstheme="majorHAnsi"/>
          <w:iCs/>
          <w:color w:val="0084B6"/>
          <w:sz w:val="24"/>
          <w:szCs w:val="24"/>
        </w:rPr>
        <w:t xml:space="preserve">Talent Management </w:t>
      </w:r>
      <w:r w:rsidR="003C024F" w:rsidRPr="007A6D96">
        <w:rPr>
          <w:rFonts w:asciiTheme="majorHAnsi" w:hAnsiTheme="majorHAnsi" w:cstheme="majorHAnsi"/>
          <w:iCs/>
          <w:color w:val="0084B6"/>
          <w:sz w:val="24"/>
          <w:szCs w:val="24"/>
        </w:rPr>
        <w:t>&amp; Learning and Development</w:t>
      </w:r>
    </w:p>
    <w:p w14:paraId="2B4D14DC" w14:textId="36D6E5EF" w:rsidR="00AA126C" w:rsidRPr="00AA126C" w:rsidRDefault="00520A16" w:rsidP="00AA126C">
      <w:pPr>
        <w:numPr>
          <w:ilvl w:val="0"/>
          <w:numId w:val="2"/>
        </w:numPr>
        <w:tabs>
          <w:tab w:val="left" w:pos="426"/>
        </w:tabs>
        <w:spacing w:after="0"/>
        <w:ind w:left="284"/>
        <w:rPr>
          <w:rFonts w:asciiTheme="majorHAnsi" w:hAnsiTheme="majorHAnsi" w:cstheme="majorHAnsi"/>
          <w:iCs/>
          <w:color w:val="646363"/>
        </w:rPr>
      </w:pPr>
      <w:r>
        <w:rPr>
          <w:rFonts w:asciiTheme="majorHAnsi" w:hAnsiTheme="majorHAnsi" w:cstheme="majorHAnsi"/>
          <w:iCs/>
          <w:color w:val="646363"/>
        </w:rPr>
        <w:t xml:space="preserve">Lead the development of an annual Training Needs Analysis drawing on the outcomes of the performance management process </w:t>
      </w:r>
      <w:r w:rsidR="003C024F">
        <w:rPr>
          <w:rFonts w:asciiTheme="majorHAnsi" w:hAnsiTheme="majorHAnsi" w:cstheme="majorHAnsi"/>
          <w:iCs/>
          <w:color w:val="646363"/>
        </w:rPr>
        <w:t>and with input from senior leaders to identify priority development needs.</w:t>
      </w:r>
    </w:p>
    <w:p w14:paraId="44EF2509" w14:textId="566232AE" w:rsidR="00AA126C" w:rsidRPr="00AA126C" w:rsidRDefault="00AA126C" w:rsidP="00330E90">
      <w:pPr>
        <w:numPr>
          <w:ilvl w:val="0"/>
          <w:numId w:val="2"/>
        </w:numPr>
        <w:tabs>
          <w:tab w:val="left" w:pos="426"/>
        </w:tabs>
        <w:spacing w:after="0"/>
        <w:ind w:left="284"/>
        <w:rPr>
          <w:rFonts w:asciiTheme="majorHAnsi" w:hAnsiTheme="majorHAnsi" w:cstheme="majorHAnsi"/>
          <w:color w:val="646363"/>
        </w:rPr>
      </w:pPr>
      <w:r>
        <w:rPr>
          <w:rFonts w:asciiTheme="majorHAnsi" w:hAnsiTheme="majorHAnsi" w:cstheme="majorHAnsi"/>
          <w:color w:val="646363"/>
        </w:rPr>
        <w:t xml:space="preserve">Develop an annual Training and Talent plan to prioritise and schedule training programmes and interventions. </w:t>
      </w:r>
    </w:p>
    <w:p w14:paraId="0F0C7F7C" w14:textId="6D3FD584" w:rsidR="007B2EE4" w:rsidRPr="007B2EE4" w:rsidRDefault="003C024F" w:rsidP="00330E90">
      <w:pPr>
        <w:numPr>
          <w:ilvl w:val="0"/>
          <w:numId w:val="2"/>
        </w:numPr>
        <w:tabs>
          <w:tab w:val="left" w:pos="426"/>
        </w:tabs>
        <w:spacing w:after="0"/>
        <w:ind w:left="284"/>
        <w:rPr>
          <w:rFonts w:asciiTheme="majorHAnsi" w:hAnsiTheme="majorHAnsi" w:cstheme="majorHAnsi"/>
          <w:color w:val="646363"/>
        </w:rPr>
      </w:pPr>
      <w:r>
        <w:rPr>
          <w:rFonts w:asciiTheme="majorHAnsi" w:hAnsiTheme="majorHAnsi" w:cstheme="majorHAnsi"/>
          <w:iCs/>
          <w:color w:val="646363"/>
        </w:rPr>
        <w:t>Provide a point of expertise</w:t>
      </w:r>
      <w:r w:rsidR="007B2EE4">
        <w:rPr>
          <w:rFonts w:asciiTheme="majorHAnsi" w:hAnsiTheme="majorHAnsi" w:cstheme="majorHAnsi"/>
          <w:iCs/>
          <w:color w:val="646363"/>
        </w:rPr>
        <w:t xml:space="preserve"> for employee queries on CPD and training options and opportunities</w:t>
      </w:r>
    </w:p>
    <w:p w14:paraId="14B6FFD2" w14:textId="01B3A6FA" w:rsidR="007B2EE4" w:rsidRPr="007B2EE4" w:rsidRDefault="007B2EE4" w:rsidP="00330E90">
      <w:pPr>
        <w:numPr>
          <w:ilvl w:val="0"/>
          <w:numId w:val="2"/>
        </w:numPr>
        <w:tabs>
          <w:tab w:val="left" w:pos="426"/>
        </w:tabs>
        <w:spacing w:after="0"/>
        <w:ind w:left="284"/>
        <w:rPr>
          <w:rFonts w:asciiTheme="majorHAnsi" w:hAnsiTheme="majorHAnsi" w:cstheme="majorHAnsi"/>
          <w:color w:val="646363"/>
        </w:rPr>
      </w:pPr>
      <w:r>
        <w:rPr>
          <w:rFonts w:asciiTheme="majorHAnsi" w:hAnsiTheme="majorHAnsi" w:cstheme="majorHAnsi"/>
          <w:iCs/>
          <w:color w:val="646363"/>
        </w:rPr>
        <w:t xml:space="preserve">Work with the </w:t>
      </w:r>
      <w:proofErr w:type="spellStart"/>
      <w:r>
        <w:rPr>
          <w:rFonts w:asciiTheme="majorHAnsi" w:hAnsiTheme="majorHAnsi" w:cstheme="majorHAnsi"/>
          <w:iCs/>
          <w:color w:val="646363"/>
        </w:rPr>
        <w:t>H</w:t>
      </w:r>
      <w:r w:rsidR="005D4FB7">
        <w:rPr>
          <w:rFonts w:asciiTheme="majorHAnsi" w:hAnsiTheme="majorHAnsi" w:cstheme="majorHAnsi"/>
          <w:iCs/>
          <w:color w:val="646363"/>
        </w:rPr>
        <w:t>oHR</w:t>
      </w:r>
      <w:proofErr w:type="spellEnd"/>
      <w:r>
        <w:rPr>
          <w:rFonts w:asciiTheme="majorHAnsi" w:hAnsiTheme="majorHAnsi" w:cstheme="majorHAnsi"/>
          <w:iCs/>
          <w:color w:val="646363"/>
        </w:rPr>
        <w:t xml:space="preserve"> to commission training from </w:t>
      </w:r>
      <w:proofErr w:type="gramStart"/>
      <w:r>
        <w:rPr>
          <w:rFonts w:asciiTheme="majorHAnsi" w:hAnsiTheme="majorHAnsi" w:cstheme="majorHAnsi"/>
          <w:iCs/>
          <w:color w:val="646363"/>
        </w:rPr>
        <w:t>third-parties</w:t>
      </w:r>
      <w:proofErr w:type="gramEnd"/>
    </w:p>
    <w:p w14:paraId="1F323527" w14:textId="77777777" w:rsidR="007B2EE4" w:rsidRPr="007B2EE4" w:rsidRDefault="007B2EE4" w:rsidP="00330E90">
      <w:pPr>
        <w:numPr>
          <w:ilvl w:val="0"/>
          <w:numId w:val="2"/>
        </w:numPr>
        <w:tabs>
          <w:tab w:val="left" w:pos="426"/>
        </w:tabs>
        <w:spacing w:after="0"/>
        <w:ind w:left="284"/>
        <w:rPr>
          <w:rFonts w:asciiTheme="majorHAnsi" w:hAnsiTheme="majorHAnsi" w:cstheme="majorHAnsi"/>
          <w:color w:val="646363"/>
        </w:rPr>
      </w:pPr>
      <w:r>
        <w:rPr>
          <w:rFonts w:asciiTheme="majorHAnsi" w:hAnsiTheme="majorHAnsi" w:cstheme="majorHAnsi"/>
          <w:iCs/>
          <w:color w:val="646363"/>
        </w:rPr>
        <w:t xml:space="preserve">Manage the central training budget and input into the setting and use of school CPD budgets </w:t>
      </w:r>
      <w:r w:rsidR="003C024F">
        <w:rPr>
          <w:rFonts w:asciiTheme="majorHAnsi" w:hAnsiTheme="majorHAnsi" w:cstheme="majorHAnsi"/>
          <w:iCs/>
          <w:color w:val="646363"/>
        </w:rPr>
        <w:t xml:space="preserve"> </w:t>
      </w:r>
    </w:p>
    <w:p w14:paraId="478D6A2F" w14:textId="77777777" w:rsidR="007B2EE4" w:rsidRPr="007B2EE4" w:rsidRDefault="007B2EE4" w:rsidP="00330E90">
      <w:pPr>
        <w:numPr>
          <w:ilvl w:val="0"/>
          <w:numId w:val="2"/>
        </w:numPr>
        <w:tabs>
          <w:tab w:val="left" w:pos="426"/>
        </w:tabs>
        <w:spacing w:after="0"/>
        <w:ind w:left="284"/>
        <w:rPr>
          <w:rFonts w:asciiTheme="majorHAnsi" w:hAnsiTheme="majorHAnsi" w:cstheme="majorHAnsi"/>
          <w:color w:val="646363"/>
        </w:rPr>
      </w:pPr>
      <w:r>
        <w:rPr>
          <w:rFonts w:asciiTheme="majorHAnsi" w:hAnsiTheme="majorHAnsi" w:cstheme="majorHAnsi"/>
          <w:iCs/>
          <w:color w:val="646363"/>
        </w:rPr>
        <w:t>Manage the talent process to ensure clear succession thinking for key roles</w:t>
      </w:r>
    </w:p>
    <w:p w14:paraId="3876E684" w14:textId="77538FCF" w:rsidR="00B855CC" w:rsidRPr="00B855CC" w:rsidRDefault="007B2EE4" w:rsidP="00B855CC">
      <w:pPr>
        <w:numPr>
          <w:ilvl w:val="0"/>
          <w:numId w:val="2"/>
        </w:numPr>
        <w:tabs>
          <w:tab w:val="left" w:pos="426"/>
        </w:tabs>
        <w:spacing w:after="0"/>
        <w:ind w:left="284"/>
        <w:rPr>
          <w:rFonts w:asciiTheme="majorHAnsi" w:hAnsiTheme="majorHAnsi" w:cstheme="majorHAnsi"/>
          <w:iCs/>
          <w:color w:val="646363"/>
        </w:rPr>
      </w:pPr>
      <w:r>
        <w:rPr>
          <w:rFonts w:asciiTheme="majorHAnsi" w:hAnsiTheme="majorHAnsi" w:cstheme="majorHAnsi"/>
          <w:iCs/>
          <w:color w:val="646363"/>
        </w:rPr>
        <w:t xml:space="preserve">Work with the CEO, </w:t>
      </w:r>
      <w:proofErr w:type="spellStart"/>
      <w:r>
        <w:rPr>
          <w:rFonts w:asciiTheme="majorHAnsi" w:hAnsiTheme="majorHAnsi" w:cstheme="majorHAnsi"/>
          <w:iCs/>
          <w:color w:val="646363"/>
        </w:rPr>
        <w:t>H</w:t>
      </w:r>
      <w:r w:rsidR="005D4FB7">
        <w:rPr>
          <w:rFonts w:asciiTheme="majorHAnsi" w:hAnsiTheme="majorHAnsi" w:cstheme="majorHAnsi"/>
          <w:iCs/>
          <w:color w:val="646363"/>
        </w:rPr>
        <w:t>oHR</w:t>
      </w:r>
      <w:proofErr w:type="spellEnd"/>
      <w:r>
        <w:rPr>
          <w:rFonts w:asciiTheme="majorHAnsi" w:hAnsiTheme="majorHAnsi" w:cstheme="majorHAnsi"/>
          <w:iCs/>
          <w:color w:val="646363"/>
        </w:rPr>
        <w:t xml:space="preserve"> and SMT to develop career paths that help grow internal talent pool</w:t>
      </w:r>
      <w:r w:rsidR="00B855CC">
        <w:rPr>
          <w:rFonts w:asciiTheme="majorHAnsi" w:hAnsiTheme="majorHAnsi" w:cstheme="majorHAnsi"/>
          <w:iCs/>
          <w:color w:val="646363"/>
        </w:rPr>
        <w:t>.</w:t>
      </w:r>
    </w:p>
    <w:p w14:paraId="5C53399E" w14:textId="72283AF9" w:rsidR="007B2EE4" w:rsidRPr="00C6234F" w:rsidRDefault="00B855CC" w:rsidP="007B2EE4">
      <w:pPr>
        <w:pStyle w:val="NoSpacing"/>
        <w:numPr>
          <w:ilvl w:val="0"/>
          <w:numId w:val="2"/>
        </w:numPr>
        <w:ind w:left="284" w:hanging="284"/>
      </w:pPr>
      <w:r>
        <w:rPr>
          <w:rFonts w:asciiTheme="majorHAnsi" w:hAnsiTheme="majorHAnsi" w:cstheme="majorHAnsi"/>
          <w:iCs/>
          <w:color w:val="646363"/>
        </w:rPr>
        <w:t xml:space="preserve">Ensure that staff work with </w:t>
      </w:r>
      <w:r w:rsidR="007B2EE4">
        <w:rPr>
          <w:rFonts w:asciiTheme="majorHAnsi" w:hAnsiTheme="majorHAnsi" w:cstheme="majorHAnsi"/>
          <w:iCs/>
          <w:color w:val="646363"/>
        </w:rPr>
        <w:t xml:space="preserve">the HR </w:t>
      </w:r>
      <w:r w:rsidR="00C877B6">
        <w:rPr>
          <w:rFonts w:asciiTheme="majorHAnsi" w:hAnsiTheme="majorHAnsi" w:cstheme="majorHAnsi"/>
          <w:iCs/>
          <w:color w:val="646363"/>
        </w:rPr>
        <w:t xml:space="preserve">Data and Reporting </w:t>
      </w:r>
      <w:r w:rsidR="007B2EE4">
        <w:rPr>
          <w:rFonts w:asciiTheme="majorHAnsi" w:hAnsiTheme="majorHAnsi" w:cstheme="majorHAnsi"/>
          <w:iCs/>
          <w:color w:val="646363"/>
        </w:rPr>
        <w:t xml:space="preserve">Administrator to keep </w:t>
      </w:r>
      <w:r>
        <w:rPr>
          <w:rFonts w:asciiTheme="majorHAnsi" w:hAnsiTheme="majorHAnsi" w:cstheme="majorHAnsi"/>
          <w:iCs/>
          <w:color w:val="646363"/>
        </w:rPr>
        <w:t xml:space="preserve">their </w:t>
      </w:r>
      <w:r w:rsidR="007B2EE4">
        <w:rPr>
          <w:rFonts w:asciiTheme="majorHAnsi" w:hAnsiTheme="majorHAnsi" w:cstheme="majorHAnsi"/>
          <w:iCs/>
          <w:color w:val="646363"/>
        </w:rPr>
        <w:t>training records up to date</w:t>
      </w:r>
      <w:r>
        <w:rPr>
          <w:rFonts w:asciiTheme="majorHAnsi" w:hAnsiTheme="majorHAnsi" w:cstheme="majorHAnsi"/>
          <w:iCs/>
          <w:color w:val="646363"/>
        </w:rPr>
        <w:t xml:space="preserve"> via </w:t>
      </w:r>
      <w:r w:rsidR="005D4FB7">
        <w:rPr>
          <w:rFonts w:asciiTheme="majorHAnsi" w:hAnsiTheme="majorHAnsi" w:cstheme="majorHAnsi"/>
          <w:iCs/>
          <w:color w:val="646363"/>
        </w:rPr>
        <w:t>HR system</w:t>
      </w:r>
      <w:r>
        <w:rPr>
          <w:rFonts w:asciiTheme="majorHAnsi" w:hAnsiTheme="majorHAnsi" w:cstheme="majorHAnsi"/>
          <w:iCs/>
          <w:color w:val="646363"/>
        </w:rPr>
        <w:t>.</w:t>
      </w:r>
    </w:p>
    <w:p w14:paraId="118B97C3" w14:textId="2CAB8DF8" w:rsidR="007B2EE4" w:rsidRPr="00C877B6" w:rsidRDefault="00B855CC" w:rsidP="007B2EE4">
      <w:pPr>
        <w:pStyle w:val="NoSpacing"/>
        <w:numPr>
          <w:ilvl w:val="0"/>
          <w:numId w:val="2"/>
        </w:numPr>
        <w:ind w:left="284" w:hanging="284"/>
      </w:pPr>
      <w:r>
        <w:rPr>
          <w:rFonts w:asciiTheme="majorHAnsi" w:hAnsiTheme="majorHAnsi" w:cstheme="majorHAnsi"/>
          <w:iCs/>
          <w:color w:val="646363"/>
        </w:rPr>
        <w:t>Optimise the use of online e-learning programmes to deliver timely and effective development at the point of need.</w:t>
      </w:r>
    </w:p>
    <w:p w14:paraId="12DD736A" w14:textId="513760EF" w:rsidR="00C877B6" w:rsidRPr="00C877B6" w:rsidRDefault="00C877B6" w:rsidP="007B2EE4">
      <w:pPr>
        <w:pStyle w:val="NoSpacing"/>
        <w:numPr>
          <w:ilvl w:val="0"/>
          <w:numId w:val="2"/>
        </w:numPr>
        <w:ind w:left="284" w:hanging="284"/>
      </w:pPr>
      <w:r>
        <w:rPr>
          <w:rFonts w:asciiTheme="majorHAnsi" w:hAnsiTheme="majorHAnsi" w:cstheme="majorHAnsi"/>
          <w:iCs/>
          <w:color w:val="646363"/>
        </w:rPr>
        <w:t>Lead the development and deployment of the first line manager training programme</w:t>
      </w:r>
      <w:r w:rsidR="00B855CC">
        <w:rPr>
          <w:rFonts w:asciiTheme="majorHAnsi" w:hAnsiTheme="majorHAnsi" w:cstheme="majorHAnsi"/>
          <w:iCs/>
          <w:color w:val="646363"/>
        </w:rPr>
        <w:t>.</w:t>
      </w:r>
    </w:p>
    <w:p w14:paraId="2B4A81B9" w14:textId="72622834" w:rsidR="009742E5" w:rsidRPr="009742E5" w:rsidRDefault="00C877B6" w:rsidP="007B2EE4">
      <w:pPr>
        <w:pStyle w:val="NoSpacing"/>
        <w:numPr>
          <w:ilvl w:val="0"/>
          <w:numId w:val="2"/>
        </w:numPr>
        <w:ind w:left="284" w:hanging="284"/>
      </w:pPr>
      <w:r>
        <w:rPr>
          <w:rFonts w:asciiTheme="majorHAnsi" w:hAnsiTheme="majorHAnsi" w:cstheme="majorHAnsi"/>
          <w:iCs/>
          <w:color w:val="646363"/>
        </w:rPr>
        <w:t xml:space="preserve">Work with the CEO and </w:t>
      </w:r>
      <w:proofErr w:type="spellStart"/>
      <w:r>
        <w:rPr>
          <w:rFonts w:asciiTheme="majorHAnsi" w:hAnsiTheme="majorHAnsi" w:cstheme="majorHAnsi"/>
          <w:iCs/>
          <w:color w:val="646363"/>
        </w:rPr>
        <w:t>H</w:t>
      </w:r>
      <w:r w:rsidR="005D4FB7">
        <w:rPr>
          <w:rFonts w:asciiTheme="majorHAnsi" w:hAnsiTheme="majorHAnsi" w:cstheme="majorHAnsi"/>
          <w:iCs/>
          <w:color w:val="646363"/>
        </w:rPr>
        <w:t>oHR</w:t>
      </w:r>
      <w:proofErr w:type="spellEnd"/>
      <w:r>
        <w:rPr>
          <w:rFonts w:asciiTheme="majorHAnsi" w:hAnsiTheme="majorHAnsi" w:cstheme="majorHAnsi"/>
          <w:iCs/>
          <w:color w:val="646363"/>
        </w:rPr>
        <w:t xml:space="preserve"> to develop appropriate bespoke development programmes for participants in the </w:t>
      </w:r>
      <w:r w:rsidR="009742E5">
        <w:rPr>
          <w:rFonts w:asciiTheme="majorHAnsi" w:hAnsiTheme="majorHAnsi" w:cstheme="majorHAnsi"/>
          <w:iCs/>
          <w:color w:val="646363"/>
        </w:rPr>
        <w:t xml:space="preserve">Fast-Track Development programme. </w:t>
      </w:r>
    </w:p>
    <w:p w14:paraId="264C7CCD" w14:textId="1BB0654D" w:rsidR="009742E5" w:rsidRPr="009742E5" w:rsidRDefault="009742E5" w:rsidP="007B2EE4">
      <w:pPr>
        <w:pStyle w:val="NoSpacing"/>
        <w:numPr>
          <w:ilvl w:val="0"/>
          <w:numId w:val="2"/>
        </w:numPr>
        <w:ind w:left="284" w:hanging="284"/>
      </w:pPr>
      <w:r>
        <w:rPr>
          <w:rFonts w:asciiTheme="majorHAnsi" w:hAnsiTheme="majorHAnsi" w:cstheme="majorHAnsi"/>
          <w:iCs/>
          <w:color w:val="646363"/>
        </w:rPr>
        <w:t xml:space="preserve">Support the CEO and </w:t>
      </w:r>
      <w:proofErr w:type="spellStart"/>
      <w:r>
        <w:rPr>
          <w:rFonts w:asciiTheme="majorHAnsi" w:hAnsiTheme="majorHAnsi" w:cstheme="majorHAnsi"/>
          <w:iCs/>
          <w:color w:val="646363"/>
        </w:rPr>
        <w:t>H</w:t>
      </w:r>
      <w:r w:rsidR="005D4FB7">
        <w:rPr>
          <w:rFonts w:asciiTheme="majorHAnsi" w:hAnsiTheme="majorHAnsi" w:cstheme="majorHAnsi"/>
          <w:iCs/>
          <w:color w:val="646363"/>
        </w:rPr>
        <w:t>oHR</w:t>
      </w:r>
      <w:proofErr w:type="spellEnd"/>
      <w:r>
        <w:rPr>
          <w:rFonts w:asciiTheme="majorHAnsi" w:hAnsiTheme="majorHAnsi" w:cstheme="majorHAnsi"/>
          <w:iCs/>
          <w:color w:val="646363"/>
        </w:rPr>
        <w:t xml:space="preserve"> in the development of the Leadership Hub</w:t>
      </w:r>
      <w:r w:rsidR="00B855CC">
        <w:rPr>
          <w:rFonts w:asciiTheme="majorHAnsi" w:hAnsiTheme="majorHAnsi" w:cstheme="majorHAnsi"/>
          <w:iCs/>
          <w:color w:val="646363"/>
        </w:rPr>
        <w:t>.</w:t>
      </w:r>
      <w:r>
        <w:rPr>
          <w:rFonts w:asciiTheme="majorHAnsi" w:hAnsiTheme="majorHAnsi" w:cstheme="majorHAnsi"/>
          <w:iCs/>
          <w:color w:val="646363"/>
        </w:rPr>
        <w:t xml:space="preserve"> </w:t>
      </w:r>
    </w:p>
    <w:p w14:paraId="662BA447" w14:textId="297B1B74" w:rsidR="00C877B6" w:rsidRPr="007B2EE4" w:rsidRDefault="009742E5" w:rsidP="007B2EE4">
      <w:pPr>
        <w:pStyle w:val="NoSpacing"/>
        <w:numPr>
          <w:ilvl w:val="0"/>
          <w:numId w:val="2"/>
        </w:numPr>
        <w:ind w:left="284" w:hanging="284"/>
      </w:pPr>
      <w:r>
        <w:rPr>
          <w:rFonts w:asciiTheme="majorHAnsi" w:hAnsiTheme="majorHAnsi" w:cstheme="majorHAnsi"/>
          <w:iCs/>
          <w:color w:val="646363"/>
        </w:rPr>
        <w:t xml:space="preserve">Provide development support to the growth of the organisation </w:t>
      </w:r>
      <w:r w:rsidR="001A24FB">
        <w:rPr>
          <w:rFonts w:asciiTheme="majorHAnsi" w:hAnsiTheme="majorHAnsi" w:cstheme="majorHAnsi"/>
          <w:iCs/>
          <w:color w:val="646363"/>
        </w:rPr>
        <w:t xml:space="preserve"> by developing a portfolio of products that can enable us to train and integrate new hires as we grow.</w:t>
      </w:r>
    </w:p>
    <w:p w14:paraId="1299C43A" w14:textId="77777777" w:rsidR="00B74B15" w:rsidRPr="00D92A5E" w:rsidRDefault="00B74B15" w:rsidP="00FB749C">
      <w:pPr>
        <w:spacing w:after="0"/>
        <w:ind w:left="284"/>
        <w:rPr>
          <w:rFonts w:asciiTheme="majorHAnsi" w:hAnsiTheme="majorHAnsi" w:cstheme="majorHAnsi"/>
          <w:b/>
          <w:iCs/>
        </w:rPr>
      </w:pPr>
    </w:p>
    <w:p w14:paraId="4DDBEF00" w14:textId="13092834" w:rsidR="001664C4" w:rsidRPr="007A6D96" w:rsidRDefault="00FB749C" w:rsidP="00AA126C">
      <w:pPr>
        <w:spacing w:after="0"/>
        <w:ind w:left="284"/>
        <w:rPr>
          <w:rFonts w:asciiTheme="majorHAnsi" w:hAnsiTheme="majorHAnsi" w:cstheme="majorHAnsi"/>
          <w:iCs/>
          <w:color w:val="0084B6"/>
          <w:sz w:val="24"/>
          <w:szCs w:val="24"/>
        </w:rPr>
      </w:pPr>
      <w:r w:rsidRPr="007A6D96">
        <w:rPr>
          <w:rFonts w:asciiTheme="majorHAnsi" w:hAnsiTheme="majorHAnsi" w:cstheme="majorHAnsi"/>
          <w:iCs/>
          <w:color w:val="0084B6"/>
          <w:sz w:val="24"/>
          <w:szCs w:val="24"/>
        </w:rPr>
        <w:t>Payroll p</w:t>
      </w:r>
      <w:r w:rsidR="00B74B15" w:rsidRPr="007A6D96">
        <w:rPr>
          <w:rFonts w:asciiTheme="majorHAnsi" w:hAnsiTheme="majorHAnsi" w:cstheme="majorHAnsi"/>
          <w:iCs/>
          <w:color w:val="0084B6"/>
          <w:sz w:val="24"/>
          <w:szCs w:val="24"/>
        </w:rPr>
        <w:t>reparation</w:t>
      </w:r>
      <w:r w:rsidR="00F12739" w:rsidRPr="007A6D96">
        <w:rPr>
          <w:rFonts w:asciiTheme="majorHAnsi" w:hAnsiTheme="majorHAnsi" w:cstheme="majorHAnsi"/>
          <w:iCs/>
          <w:color w:val="0084B6"/>
          <w:sz w:val="24"/>
          <w:szCs w:val="24"/>
        </w:rPr>
        <w:t xml:space="preserve"> and benefits</w:t>
      </w:r>
    </w:p>
    <w:p w14:paraId="4DE73434" w14:textId="34FB275F" w:rsidR="00F12739" w:rsidRPr="00D16CB6" w:rsidRDefault="009742E5" w:rsidP="00FB749C">
      <w:pPr>
        <w:pStyle w:val="NoSpacing"/>
        <w:numPr>
          <w:ilvl w:val="0"/>
          <w:numId w:val="20"/>
        </w:numPr>
        <w:spacing w:line="276" w:lineRule="auto"/>
        <w:ind w:left="284"/>
        <w:rPr>
          <w:color w:val="646363"/>
        </w:rPr>
      </w:pPr>
      <w:r>
        <w:rPr>
          <w:rFonts w:asciiTheme="majorHAnsi" w:hAnsiTheme="majorHAnsi" w:cstheme="majorHAnsi"/>
          <w:iCs/>
          <w:color w:val="646363"/>
        </w:rPr>
        <w:t xml:space="preserve">Oversee the monthly payroll preparation by the HR Officer and HR Data and Reporting Administrator to ensure </w:t>
      </w:r>
      <w:r w:rsidR="00B74B15" w:rsidRPr="00D16CB6">
        <w:rPr>
          <w:rFonts w:asciiTheme="majorHAnsi" w:hAnsiTheme="majorHAnsi" w:cstheme="majorHAnsi"/>
          <w:color w:val="646363"/>
        </w:rPr>
        <w:t>accurate and timely</w:t>
      </w:r>
      <w:r w:rsidR="0060146F" w:rsidRPr="00D16CB6">
        <w:rPr>
          <w:rFonts w:asciiTheme="majorHAnsi" w:hAnsiTheme="majorHAnsi" w:cstheme="majorHAnsi"/>
          <w:color w:val="646363"/>
        </w:rPr>
        <w:t xml:space="preserve"> staff</w:t>
      </w:r>
      <w:r w:rsidR="00B74B15" w:rsidRPr="00D16CB6">
        <w:rPr>
          <w:rFonts w:asciiTheme="majorHAnsi" w:hAnsiTheme="majorHAnsi" w:cstheme="majorHAnsi"/>
          <w:color w:val="646363"/>
        </w:rPr>
        <w:t xml:space="preserve"> in</w:t>
      </w:r>
      <w:r w:rsidR="0060146F" w:rsidRPr="00D16CB6">
        <w:rPr>
          <w:rFonts w:asciiTheme="majorHAnsi" w:hAnsiTheme="majorHAnsi" w:cstheme="majorHAnsi"/>
          <w:color w:val="646363"/>
        </w:rPr>
        <w:t xml:space="preserve">formation </w:t>
      </w:r>
      <w:r>
        <w:rPr>
          <w:rFonts w:asciiTheme="majorHAnsi" w:hAnsiTheme="majorHAnsi" w:cstheme="majorHAnsi"/>
          <w:color w:val="646363"/>
        </w:rPr>
        <w:t xml:space="preserve">is submitted to payroll (including all new starters, leavers, absence and other payment changes) </w:t>
      </w:r>
    </w:p>
    <w:p w14:paraId="3461D779" w14:textId="3003F7B0" w:rsidR="00B74B15" w:rsidRPr="00AA126C" w:rsidRDefault="009742E5" w:rsidP="00AA126C">
      <w:pPr>
        <w:pStyle w:val="NoSpacing"/>
        <w:numPr>
          <w:ilvl w:val="0"/>
          <w:numId w:val="2"/>
        </w:numPr>
        <w:spacing w:line="276" w:lineRule="auto"/>
        <w:ind w:left="284"/>
        <w:rPr>
          <w:color w:val="646363"/>
        </w:rPr>
      </w:pPr>
      <w:r>
        <w:rPr>
          <w:color w:val="646363"/>
        </w:rPr>
        <w:t xml:space="preserve">Ensure the HR Officer is completing </w:t>
      </w:r>
      <w:r w:rsidR="00F12739" w:rsidRPr="00D16CB6">
        <w:rPr>
          <w:color w:val="646363"/>
        </w:rPr>
        <w:t>the salary and benefits review process, administering any pay changes following appraisals.</w:t>
      </w:r>
      <w:r>
        <w:rPr>
          <w:color w:val="646363"/>
        </w:rPr>
        <w:t xml:space="preserve"> Provide guidance and </w:t>
      </w:r>
    </w:p>
    <w:p w14:paraId="0562CB0E" w14:textId="77777777" w:rsidR="00B74B15" w:rsidRDefault="00B74B15" w:rsidP="00AA126C">
      <w:pPr>
        <w:spacing w:after="0"/>
        <w:rPr>
          <w:rFonts w:asciiTheme="majorHAnsi" w:hAnsiTheme="majorHAnsi" w:cstheme="majorHAnsi"/>
          <w:b/>
          <w:iCs/>
        </w:rPr>
      </w:pPr>
    </w:p>
    <w:p w14:paraId="251CB83D" w14:textId="77777777" w:rsidR="007A6D96" w:rsidRDefault="007A6D96" w:rsidP="00AA126C">
      <w:pPr>
        <w:spacing w:after="0"/>
        <w:ind w:left="284"/>
        <w:rPr>
          <w:rFonts w:asciiTheme="majorHAnsi" w:hAnsiTheme="majorHAnsi" w:cstheme="majorHAnsi"/>
          <w:iCs/>
          <w:color w:val="0084B7"/>
          <w:sz w:val="24"/>
          <w:szCs w:val="24"/>
        </w:rPr>
      </w:pPr>
    </w:p>
    <w:p w14:paraId="508244F4" w14:textId="77777777" w:rsidR="007A6D96" w:rsidRDefault="007A6D96" w:rsidP="00AA126C">
      <w:pPr>
        <w:spacing w:after="0"/>
        <w:ind w:left="284"/>
        <w:rPr>
          <w:rFonts w:asciiTheme="majorHAnsi" w:hAnsiTheme="majorHAnsi" w:cstheme="majorHAnsi"/>
          <w:iCs/>
          <w:color w:val="0084B7"/>
          <w:sz w:val="24"/>
          <w:szCs w:val="24"/>
        </w:rPr>
      </w:pPr>
    </w:p>
    <w:p w14:paraId="6D98A12B" w14:textId="59D4B721" w:rsidR="001664C4" w:rsidRPr="007A6D96" w:rsidRDefault="0060146F" w:rsidP="00AA126C">
      <w:pPr>
        <w:spacing w:after="0"/>
        <w:ind w:left="284"/>
        <w:rPr>
          <w:rFonts w:asciiTheme="majorHAnsi" w:hAnsiTheme="majorHAnsi" w:cstheme="majorHAnsi"/>
          <w:iCs/>
          <w:color w:val="0084B6"/>
          <w:sz w:val="24"/>
          <w:szCs w:val="24"/>
        </w:rPr>
      </w:pPr>
      <w:r w:rsidRPr="007A6D96">
        <w:rPr>
          <w:rFonts w:asciiTheme="majorHAnsi" w:hAnsiTheme="majorHAnsi" w:cstheme="majorHAnsi"/>
          <w:iCs/>
          <w:color w:val="0084B6"/>
          <w:sz w:val="24"/>
          <w:szCs w:val="24"/>
        </w:rPr>
        <w:t>General</w:t>
      </w:r>
      <w:r w:rsidR="00B74B15" w:rsidRPr="007A6D96">
        <w:rPr>
          <w:rFonts w:asciiTheme="majorHAnsi" w:hAnsiTheme="majorHAnsi" w:cstheme="majorHAnsi"/>
          <w:iCs/>
          <w:color w:val="0084B6"/>
          <w:sz w:val="24"/>
          <w:szCs w:val="24"/>
        </w:rPr>
        <w:t xml:space="preserve"> HR Administration </w:t>
      </w:r>
    </w:p>
    <w:p w14:paraId="7CA0DEC4" w14:textId="77777777" w:rsidR="0060146F" w:rsidRPr="00D16CB6" w:rsidRDefault="0060146F" w:rsidP="00FB749C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/>
        <w:rPr>
          <w:rFonts w:asciiTheme="majorHAnsi" w:hAnsiTheme="majorHAnsi" w:cstheme="majorHAnsi"/>
          <w:iCs/>
          <w:color w:val="646363"/>
        </w:rPr>
      </w:pPr>
      <w:r w:rsidRPr="00D16CB6">
        <w:rPr>
          <w:rFonts w:asciiTheme="majorHAnsi" w:hAnsiTheme="majorHAnsi" w:cstheme="majorHAnsi"/>
          <w:iCs/>
          <w:color w:val="646363"/>
        </w:rPr>
        <w:t>To be familiar with and ensure compliance with the requirements of Safeguarding Children and Safer Recruitment, DfES, 2007, including attending training as required.</w:t>
      </w:r>
    </w:p>
    <w:p w14:paraId="627CF6E7" w14:textId="0FDB81C5" w:rsidR="00B74B15" w:rsidRPr="00D16CB6" w:rsidRDefault="00C6234F" w:rsidP="00FB749C">
      <w:pPr>
        <w:numPr>
          <w:ilvl w:val="0"/>
          <w:numId w:val="2"/>
        </w:numPr>
        <w:tabs>
          <w:tab w:val="left" w:pos="426"/>
        </w:tabs>
        <w:spacing w:after="0"/>
        <w:ind w:left="284"/>
        <w:rPr>
          <w:rFonts w:asciiTheme="majorHAnsi" w:hAnsiTheme="majorHAnsi" w:cstheme="majorHAnsi"/>
          <w:iCs/>
          <w:color w:val="646363"/>
        </w:rPr>
      </w:pPr>
      <w:r>
        <w:rPr>
          <w:rFonts w:asciiTheme="majorHAnsi" w:hAnsiTheme="majorHAnsi" w:cstheme="majorHAnsi"/>
          <w:color w:val="646363"/>
        </w:rPr>
        <w:t xml:space="preserve">Support the HR Administrator with any data requests or updates required to </w:t>
      </w:r>
      <w:r w:rsidR="00D92A5E" w:rsidRPr="00D16CB6">
        <w:rPr>
          <w:rFonts w:asciiTheme="majorHAnsi" w:hAnsiTheme="majorHAnsi" w:cstheme="majorHAnsi"/>
          <w:color w:val="646363"/>
        </w:rPr>
        <w:t xml:space="preserve"> m</w:t>
      </w:r>
      <w:r w:rsidR="00B74B15" w:rsidRPr="00D16CB6">
        <w:rPr>
          <w:rFonts w:asciiTheme="majorHAnsi" w:hAnsiTheme="majorHAnsi" w:cstheme="majorHAnsi"/>
          <w:color w:val="646363"/>
        </w:rPr>
        <w:t>aintain the HR database system and other electronic and paper based filing systems.</w:t>
      </w:r>
    </w:p>
    <w:p w14:paraId="2946DB82" w14:textId="77777777" w:rsidR="00330E90" w:rsidRDefault="00330E90" w:rsidP="00330E90">
      <w:pPr>
        <w:spacing w:after="0"/>
      </w:pPr>
    </w:p>
    <w:p w14:paraId="5997CC1D" w14:textId="0BB39666" w:rsidR="001664C4" w:rsidRPr="007A6D96" w:rsidRDefault="0044099F" w:rsidP="00AA126C">
      <w:pPr>
        <w:spacing w:after="0"/>
        <w:ind w:left="284"/>
        <w:rPr>
          <w:rFonts w:asciiTheme="majorHAnsi" w:hAnsiTheme="majorHAnsi" w:cstheme="majorHAnsi"/>
          <w:color w:val="0084B6"/>
          <w:sz w:val="24"/>
          <w:szCs w:val="24"/>
        </w:rPr>
      </w:pPr>
      <w:r w:rsidRPr="007A6D96">
        <w:rPr>
          <w:rFonts w:asciiTheme="majorHAnsi" w:hAnsiTheme="majorHAnsi" w:cstheme="majorHAnsi"/>
          <w:color w:val="0084B6"/>
          <w:sz w:val="24"/>
          <w:szCs w:val="24"/>
        </w:rPr>
        <w:t>General Responsibilities</w:t>
      </w:r>
    </w:p>
    <w:p w14:paraId="7F67D1E9" w14:textId="77777777" w:rsidR="007750B5" w:rsidRPr="00D16CB6" w:rsidRDefault="0044099F" w:rsidP="00FB749C">
      <w:pPr>
        <w:pStyle w:val="ListParagraph"/>
        <w:numPr>
          <w:ilvl w:val="0"/>
          <w:numId w:val="11"/>
        </w:numPr>
        <w:spacing w:after="0"/>
        <w:ind w:left="284"/>
        <w:rPr>
          <w:rFonts w:asciiTheme="majorHAnsi" w:hAnsiTheme="majorHAnsi" w:cstheme="majorHAnsi"/>
          <w:color w:val="646363"/>
        </w:rPr>
      </w:pPr>
      <w:r w:rsidRPr="00D16CB6">
        <w:rPr>
          <w:rFonts w:asciiTheme="majorHAnsi" w:hAnsiTheme="majorHAnsi" w:cstheme="majorHAnsi"/>
          <w:color w:val="646363"/>
        </w:rPr>
        <w:t xml:space="preserve">To understand, adhere </w:t>
      </w:r>
      <w:r w:rsidR="007750B5" w:rsidRPr="00D16CB6">
        <w:rPr>
          <w:rFonts w:asciiTheme="majorHAnsi" w:hAnsiTheme="majorHAnsi" w:cstheme="majorHAnsi"/>
          <w:color w:val="646363"/>
        </w:rPr>
        <w:t xml:space="preserve">to </w:t>
      </w:r>
      <w:r w:rsidRPr="00D16CB6">
        <w:rPr>
          <w:rFonts w:asciiTheme="majorHAnsi" w:hAnsiTheme="majorHAnsi" w:cstheme="majorHAnsi"/>
          <w:color w:val="646363"/>
        </w:rPr>
        <w:t xml:space="preserve">and actively implement all the policies and procedures of </w:t>
      </w:r>
      <w:r w:rsidR="008A6C1B" w:rsidRPr="00D16CB6">
        <w:rPr>
          <w:rFonts w:asciiTheme="majorHAnsi" w:hAnsiTheme="majorHAnsi" w:cstheme="majorHAnsi"/>
          <w:color w:val="646363"/>
        </w:rPr>
        <w:t>BeyondAutism</w:t>
      </w:r>
    </w:p>
    <w:p w14:paraId="0883BCCE" w14:textId="77777777" w:rsidR="0044099F" w:rsidRPr="00D16CB6" w:rsidRDefault="0044099F" w:rsidP="00FB749C">
      <w:pPr>
        <w:pStyle w:val="ListParagraph"/>
        <w:numPr>
          <w:ilvl w:val="0"/>
          <w:numId w:val="11"/>
        </w:numPr>
        <w:spacing w:after="0"/>
        <w:ind w:left="284"/>
        <w:rPr>
          <w:rFonts w:asciiTheme="majorHAnsi" w:hAnsiTheme="majorHAnsi" w:cstheme="majorHAnsi"/>
          <w:color w:val="646363"/>
        </w:rPr>
      </w:pPr>
      <w:r w:rsidRPr="00D16CB6">
        <w:rPr>
          <w:rFonts w:asciiTheme="majorHAnsi" w:hAnsiTheme="majorHAnsi" w:cstheme="majorHAnsi"/>
          <w:color w:val="646363"/>
        </w:rPr>
        <w:t>To safeguard children at all times</w:t>
      </w:r>
    </w:p>
    <w:p w14:paraId="6425274C" w14:textId="77777777" w:rsidR="007750B5" w:rsidRPr="00D16CB6" w:rsidRDefault="007750B5" w:rsidP="00FB749C">
      <w:pPr>
        <w:pStyle w:val="ListParagraph"/>
        <w:numPr>
          <w:ilvl w:val="0"/>
          <w:numId w:val="11"/>
        </w:numPr>
        <w:spacing w:after="0"/>
        <w:ind w:left="284"/>
        <w:rPr>
          <w:rFonts w:asciiTheme="majorHAnsi" w:hAnsiTheme="majorHAnsi" w:cstheme="majorHAnsi"/>
          <w:color w:val="646363"/>
        </w:rPr>
      </w:pPr>
      <w:r w:rsidRPr="00D16CB6">
        <w:rPr>
          <w:rFonts w:asciiTheme="majorHAnsi" w:hAnsiTheme="majorHAnsi" w:cstheme="majorHAnsi"/>
          <w:color w:val="646363"/>
        </w:rPr>
        <w:t>To undertake training as required</w:t>
      </w:r>
    </w:p>
    <w:p w14:paraId="1FD56F8A" w14:textId="77777777" w:rsidR="007750B5" w:rsidRPr="00D16CB6" w:rsidRDefault="007750B5" w:rsidP="00FB749C">
      <w:pPr>
        <w:pStyle w:val="ListParagraph"/>
        <w:numPr>
          <w:ilvl w:val="0"/>
          <w:numId w:val="11"/>
        </w:numPr>
        <w:spacing w:after="0"/>
        <w:ind w:left="284"/>
        <w:rPr>
          <w:rFonts w:asciiTheme="majorHAnsi" w:hAnsiTheme="majorHAnsi" w:cstheme="majorHAnsi"/>
          <w:color w:val="646363"/>
        </w:rPr>
      </w:pPr>
      <w:r w:rsidRPr="00D16CB6">
        <w:rPr>
          <w:rFonts w:asciiTheme="majorHAnsi" w:hAnsiTheme="majorHAnsi" w:cstheme="majorHAnsi"/>
          <w:color w:val="646363"/>
        </w:rPr>
        <w:t>Assist with other work, events and projects</w:t>
      </w:r>
      <w:r w:rsidR="0044099F" w:rsidRPr="00D16CB6">
        <w:rPr>
          <w:rFonts w:asciiTheme="majorHAnsi" w:hAnsiTheme="majorHAnsi" w:cstheme="majorHAnsi"/>
          <w:color w:val="646363"/>
        </w:rPr>
        <w:t xml:space="preserve"> </w:t>
      </w:r>
      <w:r w:rsidRPr="00D16CB6">
        <w:rPr>
          <w:rFonts w:asciiTheme="majorHAnsi" w:hAnsiTheme="majorHAnsi" w:cstheme="majorHAnsi"/>
          <w:color w:val="646363"/>
        </w:rPr>
        <w:t>as needed</w:t>
      </w:r>
    </w:p>
    <w:p w14:paraId="2890FAC8" w14:textId="02069BA4" w:rsidR="0044099F" w:rsidRPr="00D16CB6" w:rsidRDefault="007750B5" w:rsidP="00FB749C">
      <w:pPr>
        <w:pStyle w:val="ListParagraph"/>
        <w:numPr>
          <w:ilvl w:val="0"/>
          <w:numId w:val="11"/>
        </w:numPr>
        <w:spacing w:after="0"/>
        <w:ind w:left="284"/>
        <w:rPr>
          <w:rFonts w:asciiTheme="majorHAnsi" w:hAnsiTheme="majorHAnsi" w:cstheme="majorHAnsi"/>
          <w:color w:val="646363"/>
        </w:rPr>
      </w:pPr>
      <w:r w:rsidRPr="00D16CB6">
        <w:rPr>
          <w:rFonts w:asciiTheme="majorHAnsi" w:hAnsiTheme="majorHAnsi" w:cstheme="majorHAnsi"/>
          <w:color w:val="646363"/>
        </w:rPr>
        <w:t xml:space="preserve">Any other duties that the </w:t>
      </w:r>
      <w:proofErr w:type="spellStart"/>
      <w:r w:rsidR="00D0441E" w:rsidRPr="00D16CB6">
        <w:rPr>
          <w:rFonts w:asciiTheme="majorHAnsi" w:hAnsiTheme="majorHAnsi" w:cstheme="majorHAnsi"/>
          <w:color w:val="646363"/>
        </w:rPr>
        <w:t>H</w:t>
      </w:r>
      <w:r w:rsidR="005D4FB7">
        <w:rPr>
          <w:rFonts w:asciiTheme="majorHAnsi" w:hAnsiTheme="majorHAnsi" w:cstheme="majorHAnsi"/>
          <w:color w:val="646363"/>
        </w:rPr>
        <w:t>oHR</w:t>
      </w:r>
      <w:proofErr w:type="spellEnd"/>
      <w:r w:rsidRPr="00D16CB6">
        <w:rPr>
          <w:rFonts w:asciiTheme="majorHAnsi" w:hAnsiTheme="majorHAnsi" w:cstheme="majorHAnsi"/>
          <w:color w:val="646363"/>
        </w:rPr>
        <w:t xml:space="preserve"> may reasonably require</w:t>
      </w:r>
    </w:p>
    <w:p w14:paraId="110FFD37" w14:textId="77777777" w:rsidR="00D16CB6" w:rsidRDefault="00D16CB6" w:rsidP="00D16CB6">
      <w:pPr>
        <w:pStyle w:val="ListParagraph"/>
        <w:spacing w:after="0"/>
        <w:ind w:left="284"/>
        <w:rPr>
          <w:rFonts w:asciiTheme="majorHAnsi" w:hAnsiTheme="majorHAnsi" w:cstheme="majorHAnsi"/>
          <w:color w:val="6C6C6C"/>
        </w:rPr>
      </w:pPr>
    </w:p>
    <w:p w14:paraId="7810FBD2" w14:textId="77777777" w:rsidR="00D16CB6" w:rsidRPr="007A6D96" w:rsidRDefault="00D16CB6" w:rsidP="00330E90">
      <w:pPr>
        <w:pStyle w:val="Heading2"/>
        <w:ind w:firstLine="284"/>
        <w:rPr>
          <w:color w:val="0084B6"/>
          <w:sz w:val="24"/>
          <w:szCs w:val="24"/>
        </w:rPr>
      </w:pPr>
      <w:r w:rsidRPr="007A6D96">
        <w:rPr>
          <w:color w:val="0084B6"/>
          <w:sz w:val="24"/>
          <w:szCs w:val="24"/>
        </w:rPr>
        <w:t>Additional Training Provided</w:t>
      </w:r>
    </w:p>
    <w:p w14:paraId="7A4583DB" w14:textId="77777777" w:rsidR="00D16CB6" w:rsidRPr="00D16CB6" w:rsidRDefault="00D16CB6" w:rsidP="00330E90">
      <w:pPr>
        <w:spacing w:before="240"/>
        <w:rPr>
          <w:rFonts w:cs="Arial"/>
          <w:color w:val="646363"/>
        </w:rPr>
      </w:pPr>
      <w:r w:rsidRPr="00D16CB6">
        <w:rPr>
          <w:rFonts w:cs="Arial"/>
          <w:color w:val="646363"/>
        </w:rPr>
        <w:t>As well as general on-the-job training, the successful applicant will also be required to train for the following key roles and areas of responsibility:</w:t>
      </w:r>
    </w:p>
    <w:p w14:paraId="22620C5F" w14:textId="09A18C0E" w:rsidR="005D4FB7" w:rsidRDefault="005D4FB7" w:rsidP="005D4FB7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cs="Arial"/>
          <w:color w:val="646363"/>
        </w:rPr>
      </w:pPr>
      <w:r>
        <w:rPr>
          <w:rFonts w:cs="Arial"/>
          <w:color w:val="646363"/>
        </w:rPr>
        <w:t>Mental Health First Aid</w:t>
      </w:r>
    </w:p>
    <w:p w14:paraId="5A3551FA" w14:textId="3EE88914" w:rsidR="005D4FB7" w:rsidRPr="005D4FB7" w:rsidRDefault="00D16CB6" w:rsidP="005D4FB7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cs="Arial"/>
          <w:color w:val="646363"/>
        </w:rPr>
      </w:pPr>
      <w:r w:rsidRPr="00D16CB6">
        <w:rPr>
          <w:rFonts w:cs="Arial"/>
          <w:color w:val="646363"/>
        </w:rPr>
        <w:t>Behaviour Analysis in-house basic training</w:t>
      </w:r>
    </w:p>
    <w:p w14:paraId="3FE9F23F" w14:textId="4BF23792" w:rsidR="0044099F" w:rsidRPr="007A6D96" w:rsidRDefault="00D16CB6" w:rsidP="007A6D9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cs="Arial"/>
          <w:color w:val="646363"/>
        </w:rPr>
      </w:pPr>
      <w:r w:rsidRPr="00D16CB6">
        <w:rPr>
          <w:rFonts w:cs="Arial"/>
          <w:color w:val="646363"/>
        </w:rPr>
        <w:t>Safer Recruitment</w:t>
      </w:r>
    </w:p>
    <w:p w14:paraId="08CE6F91" w14:textId="77777777" w:rsidR="001664C4" w:rsidRDefault="001664C4" w:rsidP="001664C4">
      <w:pPr>
        <w:pStyle w:val="NoSpacing"/>
      </w:pPr>
    </w:p>
    <w:p w14:paraId="41C68D57" w14:textId="5B51D184" w:rsidR="001664C4" w:rsidRPr="00D16CB6" w:rsidRDefault="005D4FB7" w:rsidP="2DFC9DB3">
      <w:pPr>
        <w:pStyle w:val="NoSpacing"/>
        <w:rPr>
          <w:color w:val="646363"/>
        </w:rPr>
      </w:pPr>
      <w:r>
        <w:rPr>
          <w:color w:val="646363"/>
        </w:rPr>
        <w:t>October 2022</w:t>
      </w:r>
    </w:p>
    <w:sectPr w:rsidR="001664C4" w:rsidRPr="00D16CB6" w:rsidSect="00330E90">
      <w:headerReference w:type="default" r:id="rId11"/>
      <w:footerReference w:type="default" r:id="rId12"/>
      <w:pgSz w:w="11900" w:h="16840"/>
      <w:pgMar w:top="1701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84A2" w14:textId="77777777" w:rsidR="007E696C" w:rsidRDefault="007E696C" w:rsidP="00B72291">
      <w:r>
        <w:separator/>
      </w:r>
    </w:p>
  </w:endnote>
  <w:endnote w:type="continuationSeparator" w:id="0">
    <w:p w14:paraId="7C0678A0" w14:textId="77777777" w:rsidR="007E696C" w:rsidRDefault="007E696C" w:rsidP="00B7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7DB6" w14:textId="77777777" w:rsidR="00AC6EA1" w:rsidRDefault="00B169B6">
    <w:pPr>
      <w:pStyle w:val="Foot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31D5215" wp14:editId="46E2F7D9">
          <wp:simplePos x="0" y="0"/>
          <wp:positionH relativeFrom="page">
            <wp:posOffset>12700</wp:posOffset>
          </wp:positionH>
          <wp:positionV relativeFrom="paragraph">
            <wp:posOffset>-333375</wp:posOffset>
          </wp:positionV>
          <wp:extent cx="7541895" cy="1076325"/>
          <wp:effectExtent l="0" t="0" r="1905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1AB6" w14:textId="77777777" w:rsidR="007E696C" w:rsidRDefault="007E696C" w:rsidP="00B72291">
      <w:r>
        <w:separator/>
      </w:r>
    </w:p>
  </w:footnote>
  <w:footnote w:type="continuationSeparator" w:id="0">
    <w:p w14:paraId="5AE26FAB" w14:textId="77777777" w:rsidR="007E696C" w:rsidRDefault="007E696C" w:rsidP="00B7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F26B" w14:textId="77777777" w:rsidR="00B72291" w:rsidRDefault="00B169B6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F1EEC51" wp14:editId="605CD62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5070" cy="1724025"/>
          <wp:effectExtent l="0" t="0" r="0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Continuat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D3B"/>
    <w:multiLevelType w:val="hybridMultilevel"/>
    <w:tmpl w:val="98CE8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26969"/>
    <w:multiLevelType w:val="hybridMultilevel"/>
    <w:tmpl w:val="E814D61C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B077FE8"/>
    <w:multiLevelType w:val="hybridMultilevel"/>
    <w:tmpl w:val="D6484A2E"/>
    <w:lvl w:ilvl="0" w:tplc="479E0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E72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F7BB9"/>
    <w:multiLevelType w:val="hybridMultilevel"/>
    <w:tmpl w:val="547A3CDE"/>
    <w:lvl w:ilvl="0" w:tplc="B1C4337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9C1"/>
    <w:multiLevelType w:val="hybridMultilevel"/>
    <w:tmpl w:val="AF28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7AA0"/>
    <w:multiLevelType w:val="hybridMultilevel"/>
    <w:tmpl w:val="3F3A1C04"/>
    <w:lvl w:ilvl="0" w:tplc="A1441A9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A3D2C"/>
    <w:multiLevelType w:val="hybridMultilevel"/>
    <w:tmpl w:val="8A148710"/>
    <w:lvl w:ilvl="0" w:tplc="148E0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0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71921"/>
    <w:multiLevelType w:val="hybridMultilevel"/>
    <w:tmpl w:val="8FDA2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723D"/>
    <w:multiLevelType w:val="hybridMultilevel"/>
    <w:tmpl w:val="74BCF5B2"/>
    <w:lvl w:ilvl="0" w:tplc="56B26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E720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3098"/>
    <w:multiLevelType w:val="hybridMultilevel"/>
    <w:tmpl w:val="2C7273EC"/>
    <w:lvl w:ilvl="0" w:tplc="4FE8D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20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77412"/>
    <w:multiLevelType w:val="hybridMultilevel"/>
    <w:tmpl w:val="8F9CB62C"/>
    <w:lvl w:ilvl="0" w:tplc="536CD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E72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F704B"/>
    <w:multiLevelType w:val="hybridMultilevel"/>
    <w:tmpl w:val="67BAAE9C"/>
    <w:lvl w:ilvl="0" w:tplc="A1441A9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224"/>
    <w:multiLevelType w:val="hybridMultilevel"/>
    <w:tmpl w:val="6A3AC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97E5D"/>
    <w:multiLevelType w:val="hybridMultilevel"/>
    <w:tmpl w:val="C9F42C94"/>
    <w:lvl w:ilvl="0" w:tplc="B23C5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20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06648"/>
    <w:multiLevelType w:val="hybridMultilevel"/>
    <w:tmpl w:val="2E4A2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C36E2"/>
    <w:multiLevelType w:val="hybridMultilevel"/>
    <w:tmpl w:val="7D5A487A"/>
    <w:lvl w:ilvl="0" w:tplc="B1C4337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2DEF"/>
    <w:multiLevelType w:val="hybridMultilevel"/>
    <w:tmpl w:val="C9042554"/>
    <w:lvl w:ilvl="0" w:tplc="B1C4337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B46AC"/>
    <w:multiLevelType w:val="multilevel"/>
    <w:tmpl w:val="1228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679E0"/>
    <w:multiLevelType w:val="hybridMultilevel"/>
    <w:tmpl w:val="C90C7388"/>
    <w:lvl w:ilvl="0" w:tplc="B8B6A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2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22AB7"/>
    <w:multiLevelType w:val="hybridMultilevel"/>
    <w:tmpl w:val="F59AA166"/>
    <w:lvl w:ilvl="0" w:tplc="16DC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0"/>
  </w:num>
  <w:num w:numId="6">
    <w:abstractNumId w:val="11"/>
  </w:num>
  <w:num w:numId="7">
    <w:abstractNumId w:val="5"/>
  </w:num>
  <w:num w:numId="8">
    <w:abstractNumId w:val="19"/>
  </w:num>
  <w:num w:numId="9">
    <w:abstractNumId w:val="0"/>
  </w:num>
  <w:num w:numId="10">
    <w:abstractNumId w:val="12"/>
  </w:num>
  <w:num w:numId="11">
    <w:abstractNumId w:val="10"/>
  </w:num>
  <w:num w:numId="12">
    <w:abstractNumId w:val="2"/>
  </w:num>
  <w:num w:numId="13">
    <w:abstractNumId w:val="14"/>
  </w:num>
  <w:num w:numId="14">
    <w:abstractNumId w:val="4"/>
  </w:num>
  <w:num w:numId="15">
    <w:abstractNumId w:val="17"/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FC"/>
    <w:rsid w:val="000033C9"/>
    <w:rsid w:val="0003267E"/>
    <w:rsid w:val="00054C8E"/>
    <w:rsid w:val="00084066"/>
    <w:rsid w:val="00091E52"/>
    <w:rsid w:val="000924DF"/>
    <w:rsid w:val="000D54E7"/>
    <w:rsid w:val="00115A23"/>
    <w:rsid w:val="001664C4"/>
    <w:rsid w:val="00182DDB"/>
    <w:rsid w:val="001A24FB"/>
    <w:rsid w:val="00211D30"/>
    <w:rsid w:val="002311E5"/>
    <w:rsid w:val="00253493"/>
    <w:rsid w:val="00272F96"/>
    <w:rsid w:val="002901F9"/>
    <w:rsid w:val="002B67F5"/>
    <w:rsid w:val="002D2C32"/>
    <w:rsid w:val="002E2D02"/>
    <w:rsid w:val="00305895"/>
    <w:rsid w:val="0031631C"/>
    <w:rsid w:val="00322FC2"/>
    <w:rsid w:val="00330553"/>
    <w:rsid w:val="00330E90"/>
    <w:rsid w:val="0036418D"/>
    <w:rsid w:val="00393EE0"/>
    <w:rsid w:val="003C024F"/>
    <w:rsid w:val="003F0213"/>
    <w:rsid w:val="00402938"/>
    <w:rsid w:val="0044099F"/>
    <w:rsid w:val="00447D61"/>
    <w:rsid w:val="00455046"/>
    <w:rsid w:val="00475E82"/>
    <w:rsid w:val="004A07BB"/>
    <w:rsid w:val="004A1736"/>
    <w:rsid w:val="004A42BA"/>
    <w:rsid w:val="004C42D0"/>
    <w:rsid w:val="00503206"/>
    <w:rsid w:val="00520A16"/>
    <w:rsid w:val="00545859"/>
    <w:rsid w:val="00577A3B"/>
    <w:rsid w:val="00577AF7"/>
    <w:rsid w:val="005C1A25"/>
    <w:rsid w:val="005D4FB7"/>
    <w:rsid w:val="005E2D60"/>
    <w:rsid w:val="0060146F"/>
    <w:rsid w:val="006354FA"/>
    <w:rsid w:val="006511D1"/>
    <w:rsid w:val="00660303"/>
    <w:rsid w:val="0067481A"/>
    <w:rsid w:val="0068344E"/>
    <w:rsid w:val="006C6853"/>
    <w:rsid w:val="006E6515"/>
    <w:rsid w:val="00704F2D"/>
    <w:rsid w:val="00730499"/>
    <w:rsid w:val="007750B5"/>
    <w:rsid w:val="007A5A25"/>
    <w:rsid w:val="007A6D96"/>
    <w:rsid w:val="007B2EE4"/>
    <w:rsid w:val="007E696C"/>
    <w:rsid w:val="0088069E"/>
    <w:rsid w:val="00887E3C"/>
    <w:rsid w:val="008946D3"/>
    <w:rsid w:val="008A6C1B"/>
    <w:rsid w:val="008B2214"/>
    <w:rsid w:val="009141E7"/>
    <w:rsid w:val="00920868"/>
    <w:rsid w:val="009222B3"/>
    <w:rsid w:val="00953009"/>
    <w:rsid w:val="00955760"/>
    <w:rsid w:val="009742E5"/>
    <w:rsid w:val="009B3DDB"/>
    <w:rsid w:val="009E51A6"/>
    <w:rsid w:val="00A4298B"/>
    <w:rsid w:val="00AA126C"/>
    <w:rsid w:val="00AC6A00"/>
    <w:rsid w:val="00AC6EA1"/>
    <w:rsid w:val="00AF0192"/>
    <w:rsid w:val="00AF3825"/>
    <w:rsid w:val="00B06E64"/>
    <w:rsid w:val="00B169B6"/>
    <w:rsid w:val="00B70DB4"/>
    <w:rsid w:val="00B72291"/>
    <w:rsid w:val="00B74B15"/>
    <w:rsid w:val="00B77CA6"/>
    <w:rsid w:val="00B84EC4"/>
    <w:rsid w:val="00B855CC"/>
    <w:rsid w:val="00B93E78"/>
    <w:rsid w:val="00B952B8"/>
    <w:rsid w:val="00BD0746"/>
    <w:rsid w:val="00C6234F"/>
    <w:rsid w:val="00C877B6"/>
    <w:rsid w:val="00CE1B22"/>
    <w:rsid w:val="00D0220C"/>
    <w:rsid w:val="00D0441E"/>
    <w:rsid w:val="00D16CB6"/>
    <w:rsid w:val="00D54CE9"/>
    <w:rsid w:val="00D92A5E"/>
    <w:rsid w:val="00DA3630"/>
    <w:rsid w:val="00E157CA"/>
    <w:rsid w:val="00E204D6"/>
    <w:rsid w:val="00E21AAE"/>
    <w:rsid w:val="00E23308"/>
    <w:rsid w:val="00E2624D"/>
    <w:rsid w:val="00E50C18"/>
    <w:rsid w:val="00E70439"/>
    <w:rsid w:val="00E83A91"/>
    <w:rsid w:val="00EA240E"/>
    <w:rsid w:val="00EC2880"/>
    <w:rsid w:val="00ED6A59"/>
    <w:rsid w:val="00EE525D"/>
    <w:rsid w:val="00F12739"/>
    <w:rsid w:val="00F37E42"/>
    <w:rsid w:val="00F540FD"/>
    <w:rsid w:val="00F578FC"/>
    <w:rsid w:val="00F623FE"/>
    <w:rsid w:val="00F64F79"/>
    <w:rsid w:val="00F90652"/>
    <w:rsid w:val="00FB749C"/>
    <w:rsid w:val="00FD38C7"/>
    <w:rsid w:val="2DFC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FA036D"/>
  <w15:docId w15:val="{8D615059-FFA2-41DD-9500-DBE4758C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6E6515"/>
    <w:pPr>
      <w:spacing w:after="200" w:line="276" w:lineRule="auto"/>
    </w:pPr>
    <w:rPr>
      <w:color w:val="3F3F3F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880"/>
    <w:pPr>
      <w:keepNext/>
      <w:keepLines/>
      <w:spacing w:before="480" w:after="0"/>
      <w:outlineLvl w:val="0"/>
    </w:pPr>
    <w:rPr>
      <w:rFonts w:eastAsia="Times New Roman"/>
      <w:b/>
      <w:bCs/>
      <w:color w:val="F5802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16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95D0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F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5802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F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F6F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2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291"/>
  </w:style>
  <w:style w:type="paragraph" w:styleId="Footer">
    <w:name w:val="footer"/>
    <w:basedOn w:val="Normal"/>
    <w:link w:val="FooterChar"/>
    <w:unhideWhenUsed/>
    <w:rsid w:val="00B72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291"/>
  </w:style>
  <w:style w:type="paragraph" w:styleId="BalloonText">
    <w:name w:val="Balloon Text"/>
    <w:basedOn w:val="Normal"/>
    <w:link w:val="BalloonTextChar"/>
    <w:uiPriority w:val="99"/>
    <w:semiHidden/>
    <w:unhideWhenUsed/>
    <w:rsid w:val="00B72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2291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EC2880"/>
    <w:rPr>
      <w:rFonts w:eastAsia="Times New Roman" w:cs="Times New Roman"/>
      <w:b/>
      <w:bCs/>
      <w:color w:val="F58025"/>
      <w:sz w:val="28"/>
      <w:szCs w:val="28"/>
    </w:rPr>
  </w:style>
  <w:style w:type="paragraph" w:styleId="Subtitle">
    <w:name w:val="Subtitle"/>
    <w:aliases w:val="Sub Heading"/>
    <w:basedOn w:val="Normal"/>
    <w:next w:val="Normal"/>
    <w:link w:val="SubtitleChar"/>
    <w:uiPriority w:val="11"/>
    <w:rsid w:val="005C1A25"/>
    <w:pPr>
      <w:numPr>
        <w:ilvl w:val="1"/>
      </w:numPr>
    </w:pPr>
    <w:rPr>
      <w:rFonts w:eastAsia="Times New Roman"/>
      <w:iCs/>
      <w:color w:val="54BCEB"/>
      <w:spacing w:val="15"/>
      <w:sz w:val="24"/>
      <w:szCs w:val="24"/>
    </w:rPr>
  </w:style>
  <w:style w:type="character" w:customStyle="1" w:styleId="SubtitleChar">
    <w:name w:val="Subtitle Char"/>
    <w:aliases w:val="Sub Heading Char"/>
    <w:link w:val="Subtitle"/>
    <w:uiPriority w:val="11"/>
    <w:rsid w:val="005C1A25"/>
    <w:rPr>
      <w:rFonts w:eastAsia="Times New Roman" w:cs="Times New Roman"/>
      <w:iCs/>
      <w:color w:val="54BCEB"/>
      <w:spacing w:val="15"/>
      <w:sz w:val="24"/>
      <w:szCs w:val="24"/>
    </w:rPr>
  </w:style>
  <w:style w:type="paragraph" w:styleId="NoSpacing">
    <w:name w:val="No Spacing"/>
    <w:uiPriority w:val="1"/>
    <w:qFormat/>
    <w:rsid w:val="006E6515"/>
    <w:rPr>
      <w:color w:val="3F3F3F" w:themeColor="text1"/>
      <w:sz w:val="22"/>
      <w:szCs w:val="22"/>
    </w:rPr>
  </w:style>
  <w:style w:type="character" w:styleId="SubtleEmphasis">
    <w:name w:val="Subtle Emphasis"/>
    <w:aliases w:val="Sub Headings"/>
    <w:uiPriority w:val="19"/>
    <w:qFormat/>
    <w:rsid w:val="00EC2880"/>
    <w:rPr>
      <w:rFonts w:ascii="Arial" w:hAnsi="Arial"/>
      <w:i w:val="0"/>
      <w:iCs/>
      <w:color w:val="54BCEB"/>
      <w:sz w:val="24"/>
    </w:rPr>
  </w:style>
  <w:style w:type="character" w:styleId="Emphasis">
    <w:name w:val="Emphasis"/>
    <w:uiPriority w:val="20"/>
    <w:qFormat/>
    <w:rsid w:val="00EC2880"/>
    <w:rPr>
      <w:i/>
      <w:iCs/>
    </w:rPr>
  </w:style>
  <w:style w:type="character" w:styleId="Strong">
    <w:name w:val="Strong"/>
    <w:uiPriority w:val="22"/>
    <w:qFormat/>
    <w:rsid w:val="00EC288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C2880"/>
    <w:rPr>
      <w:i/>
      <w:iCs/>
    </w:rPr>
  </w:style>
  <w:style w:type="character" w:customStyle="1" w:styleId="QuoteChar">
    <w:name w:val="Quote Char"/>
    <w:link w:val="Quote"/>
    <w:uiPriority w:val="29"/>
    <w:rsid w:val="00EC2880"/>
    <w:rPr>
      <w:i/>
      <w:iCs/>
      <w:color w:val="404040"/>
    </w:rPr>
  </w:style>
  <w:style w:type="paragraph" w:styleId="IntenseQuote">
    <w:name w:val="Intense Quote"/>
    <w:basedOn w:val="Heading1"/>
    <w:next w:val="Normal"/>
    <w:link w:val="IntenseQuoteChar"/>
    <w:uiPriority w:val="30"/>
    <w:qFormat/>
    <w:rsid w:val="00EC2880"/>
    <w:rPr>
      <w:i/>
      <w:color w:val="54BCEB"/>
      <w:sz w:val="22"/>
    </w:rPr>
  </w:style>
  <w:style w:type="character" w:customStyle="1" w:styleId="IntenseQuoteChar">
    <w:name w:val="Intense Quote Char"/>
    <w:link w:val="IntenseQuote"/>
    <w:uiPriority w:val="30"/>
    <w:rsid w:val="00EC2880"/>
    <w:rPr>
      <w:rFonts w:eastAsia="Times New Roman" w:cs="Times New Roman"/>
      <w:b/>
      <w:bCs/>
      <w:i/>
      <w:color w:val="54BCEB"/>
      <w:szCs w:val="28"/>
    </w:rPr>
  </w:style>
  <w:style w:type="paragraph" w:styleId="ListParagraph">
    <w:name w:val="List Paragraph"/>
    <w:basedOn w:val="Normal"/>
    <w:uiPriority w:val="34"/>
    <w:qFormat/>
    <w:rsid w:val="00EC2880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72F96"/>
    <w:rPr>
      <w:rFonts w:asciiTheme="majorHAnsi" w:eastAsiaTheme="majorEastAsia" w:hAnsiTheme="majorHAnsi" w:cstheme="majorBidi"/>
      <w:b/>
      <w:bCs/>
      <w:color w:val="F58025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F96"/>
    <w:rPr>
      <w:rFonts w:asciiTheme="majorHAnsi" w:eastAsiaTheme="majorEastAsia" w:hAnsiTheme="majorHAnsi" w:cstheme="majorBidi"/>
      <w:i/>
      <w:iCs/>
      <w:color w:val="6F6F6F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69B6"/>
    <w:rPr>
      <w:rFonts w:asciiTheme="majorHAnsi" w:eastAsiaTheme="majorEastAsia" w:hAnsiTheme="majorHAnsi" w:cstheme="majorBidi"/>
      <w:color w:val="C95D09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eyondAutism">
  <a:themeElements>
    <a:clrScheme name="BeyondAutism">
      <a:dk1>
        <a:srgbClr val="3F3F3F"/>
      </a:dk1>
      <a:lt1>
        <a:srgbClr val="F58025"/>
      </a:lt1>
      <a:dk2>
        <a:srgbClr val="FFFFFF"/>
      </a:dk2>
      <a:lt2>
        <a:srgbClr val="FFFFFF"/>
      </a:lt2>
      <a:accent1>
        <a:srgbClr val="F58025"/>
      </a:accent1>
      <a:accent2>
        <a:srgbClr val="54BCEB"/>
      </a:accent2>
      <a:accent3>
        <a:srgbClr val="FDBE57"/>
      </a:accent3>
      <a:accent4>
        <a:srgbClr val="3F3F3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799A14DD9BF4583458B81B40D74C5" ma:contentTypeVersion="18" ma:contentTypeDescription="Create a new document." ma:contentTypeScope="" ma:versionID="1d8db99b64906ecc31acd2ef92c68179">
  <xsd:schema xmlns:xsd="http://www.w3.org/2001/XMLSchema" xmlns:xs="http://www.w3.org/2001/XMLSchema" xmlns:p="http://schemas.microsoft.com/office/2006/metadata/properties" xmlns:ns2="fddd08f7-79c0-41d7-9b33-e1eb6c50b38f" xmlns:ns3="cddf1780-d348-4de3-81c2-35166848a5e8" targetNamespace="http://schemas.microsoft.com/office/2006/metadata/properties" ma:root="true" ma:fieldsID="001cc04074352910e976c6363eb0fe84" ns2:_="" ns3:_="">
    <xsd:import namespace="fddd08f7-79c0-41d7-9b33-e1eb6c50b38f"/>
    <xsd:import namespace="cddf1780-d348-4de3-81c2-35166848a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ModernAudienceTargetUserField" minOccurs="0"/>
                <xsd:element ref="ns3:_ModernAudienceAadObjectI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08f7-79c0-41d7-9b33-e1eb6c50b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314ae27-5406-402b-b377-21cf41a867c8}" ma:internalName="TaxCatchAll" ma:showField="CatchAllData" ma:web="fddd08f7-79c0-41d7-9b33-e1eb6c50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1780-d348-4de3-81c2-35166848a5e8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8062bf48-0e13-4cb7-ae28-81964238285c}" ma:internalName="_ModernAudienceAadObjectIds" ma:readOnly="true" ma:showField="_AadObjectIdForUser" ma:web="fddd08f7-79c0-41d7-9b33-e1eb6c50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3a2594c-30ad-47fe-8625-2e9f337f8a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cddf1780-d348-4de3-81c2-35166848a5e8">
      <UserInfo>
        <DisplayName/>
        <AccountId xsi:nil="true"/>
        <AccountType/>
      </UserInfo>
    </_ModernAudienceTargetUserField>
    <TaxCatchAll xmlns="fddd08f7-79c0-41d7-9b33-e1eb6c50b38f"/>
    <lcf76f155ced4ddcb4097134ff3c332f xmlns="cddf1780-d348-4de3-81c2-35166848a5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A9FB7D-9FEB-8241-94FA-CC02C3D6F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EC085-65DC-4B96-987E-8C8CFDE83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d08f7-79c0-41d7-9b33-e1eb6c50b38f"/>
    <ds:schemaRef ds:uri="cddf1780-d348-4de3-81c2-35166848a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2506C-B819-43EB-B102-51B3193D0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B1697-715B-4343-B349-9868487380CF}">
  <ds:schemaRefs>
    <ds:schemaRef ds:uri="http://schemas.microsoft.com/office/2006/metadata/properties"/>
    <ds:schemaRef ds:uri="http://schemas.microsoft.com/office/infopath/2007/PartnerControls"/>
    <ds:schemaRef ds:uri="cddf1780-d348-4de3-81c2-35166848a5e8"/>
    <ds:schemaRef ds:uri="fddd08f7-79c0-41d7-9b33-e1eb6c50b3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Doocey</dc:creator>
  <cp:lastModifiedBy>Ana Rodrigues</cp:lastModifiedBy>
  <cp:revision>6</cp:revision>
  <cp:lastPrinted>2013-09-11T11:59:00Z</cp:lastPrinted>
  <dcterms:created xsi:type="dcterms:W3CDTF">2022-10-21T15:54:00Z</dcterms:created>
  <dcterms:modified xsi:type="dcterms:W3CDTF">2022-10-24T09:00:00Z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0x0101008D0799A14DD9BF4583458B81B40D74C5</vt:lpwstr>
  </property>
  <property fmtid="{D5CDD505-2E9C-101B-9397-08002B2CF9AE}" pid="3" name="GrammarlyDocumentId">
    <vt:lpwstr>698f9d8224bc78751096423b969053bf8c4590dbf24f984772298df8085c9119</vt:lpwstr>
  </property>
</Properties>
</file>